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D883F" w14:textId="77777777" w:rsidR="00345904" w:rsidRPr="00345904" w:rsidRDefault="00345904" w:rsidP="00080CE8">
      <w:pPr>
        <w:tabs>
          <w:tab w:val="left" w:pos="8505"/>
        </w:tabs>
        <w:rPr>
          <w:rFonts w:ascii="Aptos Display" w:eastAsia="Aptos Display" w:hAnsi="Aptos Display" w:cs="Aptos Display"/>
          <w:b/>
          <w:bCs/>
          <w:color w:val="284E64"/>
          <w:sz w:val="24"/>
          <w:szCs w:val="24"/>
        </w:rPr>
      </w:pPr>
    </w:p>
    <w:p w14:paraId="471B84FF" w14:textId="08A6D45C" w:rsidR="00542907" w:rsidRDefault="006A0837" w:rsidP="00080CE8">
      <w:pPr>
        <w:tabs>
          <w:tab w:val="left" w:pos="8505"/>
        </w:tabs>
      </w:pPr>
      <w:r>
        <w:rPr>
          <w:rFonts w:ascii="Aptos Display" w:eastAsia="Aptos Display" w:hAnsi="Aptos Display" w:cs="Aptos Display"/>
          <w:b/>
          <w:bCs/>
          <w:color w:val="284E64"/>
          <w:sz w:val="40"/>
          <w:szCs w:val="40"/>
        </w:rPr>
        <w:t>ANDRÉS G. GARCIA</w:t>
      </w:r>
    </w:p>
    <w:p w14:paraId="05CA1783" w14:textId="3A8E8591" w:rsidR="00542907" w:rsidRDefault="006A0837" w:rsidP="00767E9F">
      <w:pPr>
        <w:pBdr>
          <w:bottom w:val="single" w:sz="8" w:space="5" w:color="284E64"/>
        </w:pBdr>
        <w:tabs>
          <w:tab w:val="left" w:pos="6804"/>
          <w:tab w:val="right" w:pos="9832"/>
        </w:tabs>
        <w:spacing w:after="150"/>
      </w:pPr>
      <w:r>
        <w:rPr>
          <w:rFonts w:ascii="Aptos Display" w:eastAsia="Aptos Display" w:hAnsi="Aptos Display" w:cs="Aptos Display"/>
          <w:color w:val="444444"/>
          <w:sz w:val="22"/>
          <w:szCs w:val="22"/>
        </w:rPr>
        <w:t>Curriculum Vitae / Meritförteckning</w:t>
      </w:r>
      <w:r>
        <w:tab/>
      </w:r>
      <w:r>
        <w:rPr>
          <w:color w:val="5A5A5A"/>
          <w:sz w:val="17"/>
          <w:szCs w:val="17"/>
        </w:rPr>
        <w:t>Docent i praktisk filosofi   |   [</w:t>
      </w:r>
      <w:r w:rsidR="00345904">
        <w:rPr>
          <w:color w:val="5A5A5A"/>
          <w:sz w:val="17"/>
          <w:szCs w:val="17"/>
        </w:rPr>
        <w:t>2026</w:t>
      </w:r>
      <w:r>
        <w:rPr>
          <w:color w:val="5A5A5A"/>
          <w:sz w:val="17"/>
          <w:szCs w:val="17"/>
        </w:rPr>
        <w:t>-</w:t>
      </w:r>
      <w:r w:rsidR="00345904">
        <w:rPr>
          <w:color w:val="5A5A5A"/>
          <w:sz w:val="17"/>
          <w:szCs w:val="17"/>
        </w:rPr>
        <w:t>08</w:t>
      </w:r>
      <w:r>
        <w:rPr>
          <w:color w:val="5A5A5A"/>
          <w:sz w:val="17"/>
          <w:szCs w:val="17"/>
        </w:rPr>
        <w:t>-</w:t>
      </w:r>
      <w:r w:rsidR="00345904">
        <w:rPr>
          <w:color w:val="5A5A5A"/>
          <w:sz w:val="17"/>
          <w:szCs w:val="17"/>
        </w:rPr>
        <w:t>20</w:t>
      </w:r>
      <w:r>
        <w:rPr>
          <w:color w:val="5A5A5A"/>
          <w:sz w:val="17"/>
          <w:szCs w:val="17"/>
        </w:rPr>
        <w:t>]</w:t>
      </w:r>
    </w:p>
    <w:p w14:paraId="4D4718BF" w14:textId="77777777" w:rsidR="00345904" w:rsidRDefault="00345904" w:rsidP="00080CE8">
      <w:pPr>
        <w:tabs>
          <w:tab w:val="left" w:pos="8505"/>
        </w:tabs>
        <w:spacing w:after="40" w:line="247" w:lineRule="auto"/>
      </w:pPr>
    </w:p>
    <w:p w14:paraId="34F4AD25" w14:textId="04D07C8E" w:rsidR="00542907" w:rsidRDefault="006A0837" w:rsidP="00080CE8">
      <w:pPr>
        <w:tabs>
          <w:tab w:val="left" w:pos="8505"/>
        </w:tabs>
        <w:spacing w:after="40" w:line="247" w:lineRule="auto"/>
      </w:pPr>
      <w:r>
        <w:t>Home address: Trelleborgsgatan 24, 214 35 Malmö</w:t>
      </w:r>
    </w:p>
    <w:p w14:paraId="74E4357C" w14:textId="35BE99E1" w:rsidR="00542907" w:rsidRDefault="006A0837" w:rsidP="00080CE8">
      <w:pPr>
        <w:tabs>
          <w:tab w:val="left" w:pos="8505"/>
        </w:tabs>
        <w:spacing w:after="40" w:line="247" w:lineRule="auto"/>
      </w:pPr>
      <w:r>
        <w:t>Telephone (</w:t>
      </w:r>
      <w:r w:rsidR="00345904">
        <w:t>home/</w:t>
      </w:r>
      <w:r>
        <w:t>work): 076-109 39 25</w:t>
      </w:r>
    </w:p>
    <w:p w14:paraId="71E4BC06" w14:textId="77777777" w:rsidR="00542907" w:rsidRDefault="006A0837" w:rsidP="00080CE8">
      <w:pPr>
        <w:tabs>
          <w:tab w:val="left" w:pos="8505"/>
        </w:tabs>
        <w:spacing w:after="40" w:line="247" w:lineRule="auto"/>
      </w:pPr>
      <w:r>
        <w:t>Email: andres.garcia@fil.lu.se</w:t>
      </w:r>
    </w:p>
    <w:p w14:paraId="6F0E1442" w14:textId="77777777" w:rsidR="00542907" w:rsidRDefault="006A0837" w:rsidP="00080CE8">
      <w:pPr>
        <w:tabs>
          <w:tab w:val="left" w:pos="8505"/>
        </w:tabs>
        <w:spacing w:after="40" w:line="247" w:lineRule="auto"/>
      </w:pPr>
      <w:r>
        <w:t>Personal identity number: 19860604-5998</w:t>
      </w:r>
    </w:p>
    <w:p w14:paraId="59BB0DB8" w14:textId="62475424" w:rsidR="00542907" w:rsidRDefault="006A0837" w:rsidP="00080CE8">
      <w:pPr>
        <w:tabs>
          <w:tab w:val="left" w:pos="8505"/>
        </w:tabs>
        <w:spacing w:after="40" w:line="247" w:lineRule="auto"/>
      </w:pPr>
      <w:r>
        <w:t>Nationality: Swedish</w:t>
      </w:r>
      <w:r w:rsidR="00345904">
        <w:t xml:space="preserve">, </w:t>
      </w:r>
      <w:r>
        <w:t>Languages: Swedish (first language), English (fluent), Spanish (basic)</w:t>
      </w:r>
    </w:p>
    <w:p w14:paraId="2548C033" w14:textId="77777777" w:rsidR="00345904" w:rsidRDefault="00345904" w:rsidP="00080CE8">
      <w:pPr>
        <w:tabs>
          <w:tab w:val="left" w:pos="8505"/>
        </w:tabs>
        <w:spacing w:after="40" w:line="247" w:lineRule="auto"/>
      </w:pPr>
    </w:p>
    <w:p w14:paraId="780A1FC3" w14:textId="77777777" w:rsidR="00542907" w:rsidRDefault="006A0837" w:rsidP="00080CE8">
      <w:pPr>
        <w:tabs>
          <w:tab w:val="left" w:pos="8505"/>
        </w:tabs>
        <w:spacing w:before="160" w:after="100"/>
      </w:pPr>
      <w:r>
        <w:t>Areas of specialisation: metaethics (including value theory), normative ethics, political philosophy.</w:t>
      </w:r>
    </w:p>
    <w:p w14:paraId="37716677" w14:textId="77777777" w:rsidR="00542907" w:rsidRDefault="006A0837" w:rsidP="00080CE8">
      <w:pPr>
        <w:tabs>
          <w:tab w:val="left" w:pos="8505"/>
        </w:tabs>
        <w:spacing w:after="40" w:line="247" w:lineRule="auto"/>
      </w:pPr>
      <w:r>
        <w:t>Areas of competence: meta-philosophy, philosophy of mind, philosophy of language.</w:t>
      </w:r>
    </w:p>
    <w:p w14:paraId="341BA2EB" w14:textId="77777777" w:rsidR="00345904" w:rsidRDefault="00345904" w:rsidP="00080CE8">
      <w:pPr>
        <w:tabs>
          <w:tab w:val="left" w:pos="8505"/>
        </w:tabs>
        <w:spacing w:after="40" w:line="247" w:lineRule="auto"/>
      </w:pPr>
    </w:p>
    <w:p w14:paraId="1474A8FE"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Degrees (Examina)</w:t>
      </w:r>
    </w:p>
    <w:p w14:paraId="4CEF98AD" w14:textId="77777777" w:rsidR="00080CE8" w:rsidRDefault="006A0837" w:rsidP="00080CE8">
      <w:pPr>
        <w:tabs>
          <w:tab w:val="left" w:pos="1420"/>
          <w:tab w:val="left" w:pos="8505"/>
          <w:tab w:val="right" w:pos="9832"/>
        </w:tabs>
        <w:spacing w:after="40" w:line="247" w:lineRule="auto"/>
        <w:ind w:left="1420" w:hanging="1420"/>
      </w:pPr>
      <w:r>
        <w:rPr>
          <w:b/>
          <w:bCs/>
          <w:color w:val="5A5A5A"/>
        </w:rPr>
        <w:t>2011</w:t>
      </w:r>
      <w:r>
        <w:tab/>
        <w:t>Degree of Bachelor of Arts, major: theoretical philosophy, Lund University (completed 11 March 2011).</w:t>
      </w:r>
    </w:p>
    <w:p w14:paraId="5A83CFDE" w14:textId="04D2EC58" w:rsidR="00542907" w:rsidRDefault="00080CE8" w:rsidP="00080CE8">
      <w:pPr>
        <w:tabs>
          <w:tab w:val="left" w:pos="1420"/>
          <w:tab w:val="left" w:pos="8505"/>
          <w:tab w:val="right" w:pos="9832"/>
        </w:tabs>
        <w:spacing w:after="40" w:line="247" w:lineRule="auto"/>
        <w:ind w:left="1420" w:hanging="1420"/>
      </w:pPr>
      <w:r>
        <w:tab/>
      </w:r>
      <w:r>
        <w:tab/>
        <w:t xml:space="preserve">[Appendix </w:t>
      </w:r>
      <w:r w:rsidR="000A13B8">
        <w:t>2</w:t>
      </w:r>
      <w:r>
        <w:t>]</w:t>
      </w:r>
      <w:r w:rsidR="006A0837">
        <w:tab/>
      </w:r>
    </w:p>
    <w:p w14:paraId="0DCA6F50" w14:textId="6CA969DC" w:rsidR="00542907" w:rsidRDefault="006A0837" w:rsidP="00080CE8">
      <w:pPr>
        <w:tabs>
          <w:tab w:val="left" w:pos="1420"/>
          <w:tab w:val="left" w:pos="8505"/>
          <w:tab w:val="right" w:pos="9832"/>
        </w:tabs>
        <w:spacing w:after="40" w:line="247" w:lineRule="auto"/>
        <w:ind w:left="1420" w:hanging="1420"/>
      </w:pPr>
      <w:r>
        <w:rPr>
          <w:b/>
          <w:bCs/>
          <w:color w:val="5A5A5A"/>
        </w:rPr>
        <w:t>2012</w:t>
      </w:r>
      <w:r>
        <w:tab/>
        <w:t>Degree of Master of Arts (60 credits), major: practical philosophy, Lund University (completed 23 February 2012).</w:t>
      </w:r>
      <w:r>
        <w:tab/>
      </w:r>
      <w:r w:rsidR="00080CE8">
        <w:t xml:space="preserve">[Appendix </w:t>
      </w:r>
      <w:r w:rsidR="000A13B8">
        <w:t>2</w:t>
      </w:r>
      <w:r w:rsidR="00080CE8">
        <w:t>]</w:t>
      </w:r>
    </w:p>
    <w:p w14:paraId="2A1D069D" w14:textId="6DB0F22F" w:rsidR="00542907" w:rsidRDefault="006A0837" w:rsidP="00080CE8">
      <w:pPr>
        <w:tabs>
          <w:tab w:val="left" w:pos="1420"/>
          <w:tab w:val="left" w:pos="8505"/>
          <w:tab w:val="right" w:pos="9832"/>
        </w:tabs>
        <w:spacing w:after="40" w:line="247" w:lineRule="auto"/>
        <w:ind w:left="1420" w:hanging="1420"/>
      </w:pPr>
      <w:r>
        <w:rPr>
          <w:b/>
          <w:bCs/>
          <w:color w:val="5A5A5A"/>
        </w:rPr>
        <w:t>2018</w:t>
      </w:r>
      <w:r>
        <w:tab/>
        <w:t>Degree of Doctor of Philosophy, subject: practical philosophy, Lund University (conferred 2 July 2018).</w:t>
      </w:r>
      <w:r>
        <w:tab/>
      </w:r>
    </w:p>
    <w:p w14:paraId="156005EE" w14:textId="7D5D6DD7" w:rsidR="00080CE8" w:rsidRDefault="00080CE8" w:rsidP="00080CE8">
      <w:pPr>
        <w:tabs>
          <w:tab w:val="left" w:pos="1420"/>
          <w:tab w:val="left" w:pos="8505"/>
          <w:tab w:val="right" w:pos="9832"/>
        </w:tabs>
        <w:spacing w:after="40" w:line="247" w:lineRule="auto"/>
        <w:ind w:left="1420" w:hanging="1420"/>
      </w:pPr>
      <w:r>
        <w:tab/>
      </w:r>
      <w:r>
        <w:tab/>
        <w:t xml:space="preserve">[Appendix </w:t>
      </w:r>
      <w:r w:rsidR="000A13B8">
        <w:t>2</w:t>
      </w:r>
      <w:r>
        <w:t>]</w:t>
      </w:r>
    </w:p>
    <w:p w14:paraId="36937181" w14:textId="3B18CB16" w:rsidR="00542907" w:rsidRDefault="006A0837" w:rsidP="00080CE8">
      <w:pPr>
        <w:tabs>
          <w:tab w:val="left" w:pos="1420"/>
          <w:tab w:val="left" w:pos="8505"/>
          <w:tab w:val="right" w:pos="9832"/>
        </w:tabs>
        <w:spacing w:after="40" w:line="247" w:lineRule="auto"/>
        <w:ind w:left="1420" w:hanging="1420"/>
      </w:pPr>
      <w:r>
        <w:rPr>
          <w:b/>
          <w:bCs/>
          <w:color w:val="5A5A5A"/>
        </w:rPr>
        <w:t>2024</w:t>
      </w:r>
      <w:r>
        <w:tab/>
        <w:t>Docent (reader) in practical philosophy, Joint Faculties of Humanities and Theology, Lund University (24 April 2024, Dnr P 2023/4714)</w:t>
      </w:r>
      <w:r w:rsidR="00080CE8">
        <w:tab/>
        <w:t xml:space="preserve">[Appendix </w:t>
      </w:r>
      <w:r w:rsidR="000A13B8">
        <w:t>3</w:t>
      </w:r>
      <w:r w:rsidR="00080CE8">
        <w:t>]</w:t>
      </w:r>
      <w:r>
        <w:tab/>
      </w:r>
    </w:p>
    <w:p w14:paraId="51762BBE"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Positions and appointments (Tjänster, anställningar och förordnanden)</w:t>
      </w:r>
    </w:p>
    <w:p w14:paraId="3D78F59C" w14:textId="7BA602D5" w:rsidR="00542907" w:rsidRDefault="006A0837" w:rsidP="00080CE8">
      <w:pPr>
        <w:tabs>
          <w:tab w:val="left" w:pos="1420"/>
          <w:tab w:val="left" w:pos="8505"/>
          <w:tab w:val="right" w:pos="9832"/>
        </w:tabs>
        <w:spacing w:after="40" w:line="247" w:lineRule="auto"/>
        <w:ind w:left="1420" w:hanging="1420"/>
      </w:pPr>
      <w:r>
        <w:rPr>
          <w:b/>
          <w:bCs/>
          <w:color w:val="5A5A5A"/>
        </w:rPr>
        <w:t>2026–2027</w:t>
      </w:r>
      <w:r>
        <w:tab/>
        <w:t>Postdoctoral researcher, Bielefeld University, on Benjamin Kiesewetter’s ERC project “The Structure of Normativity” (from October 2026).</w:t>
      </w:r>
      <w:r>
        <w:tab/>
      </w:r>
    </w:p>
    <w:p w14:paraId="6473367D" w14:textId="26F8221E" w:rsidR="00542907" w:rsidRDefault="006A0837" w:rsidP="00080CE8">
      <w:pPr>
        <w:tabs>
          <w:tab w:val="left" w:pos="1420"/>
          <w:tab w:val="left" w:pos="8505"/>
          <w:tab w:val="right" w:pos="9832"/>
        </w:tabs>
        <w:spacing w:after="40" w:line="247" w:lineRule="auto"/>
        <w:ind w:left="1420" w:hanging="1420"/>
      </w:pPr>
      <w:r>
        <w:rPr>
          <w:b/>
          <w:bCs/>
          <w:color w:val="5A5A5A"/>
        </w:rPr>
        <w:t>2019–202</w:t>
      </w:r>
      <w:r w:rsidR="0078261D">
        <w:rPr>
          <w:b/>
          <w:bCs/>
          <w:color w:val="5A5A5A"/>
        </w:rPr>
        <w:t>4</w:t>
      </w:r>
      <w:r>
        <w:tab/>
        <w:t>Postdoctoral researcher, Lund University and Humboldt-Universität zu Berlin, funded by the Swedish Research Council.</w:t>
      </w:r>
      <w:r w:rsidR="000A13B8">
        <w:tab/>
        <w:t xml:space="preserve">[Appendix </w:t>
      </w:r>
      <w:r w:rsidR="00BA2179">
        <w:t>4</w:t>
      </w:r>
      <w:r w:rsidR="000A13B8">
        <w:t>]</w:t>
      </w:r>
      <w:r>
        <w:tab/>
      </w:r>
    </w:p>
    <w:p w14:paraId="32FE4AED" w14:textId="66F40520" w:rsidR="00542907" w:rsidRDefault="006A0837" w:rsidP="00080CE8">
      <w:pPr>
        <w:tabs>
          <w:tab w:val="left" w:pos="1420"/>
          <w:tab w:val="left" w:pos="8505"/>
          <w:tab w:val="right" w:pos="9832"/>
        </w:tabs>
        <w:spacing w:after="40" w:line="247" w:lineRule="auto"/>
        <w:ind w:left="1420" w:hanging="1420"/>
      </w:pPr>
      <w:r>
        <w:rPr>
          <w:b/>
          <w:bCs/>
          <w:color w:val="5A5A5A"/>
        </w:rPr>
        <w:t>2012–2018</w:t>
      </w:r>
      <w:r>
        <w:tab/>
        <w:t>Doctoral candidate in practical philosophy, Lund University.</w:t>
      </w:r>
      <w:r>
        <w:tab/>
      </w:r>
    </w:p>
    <w:p w14:paraId="608D470E" w14:textId="77777777" w:rsidR="00542907" w:rsidRDefault="006A0837" w:rsidP="00080CE8">
      <w:pPr>
        <w:tabs>
          <w:tab w:val="left" w:pos="1420"/>
          <w:tab w:val="left" w:pos="8505"/>
          <w:tab w:val="right" w:pos="9832"/>
        </w:tabs>
        <w:spacing w:after="40" w:line="247" w:lineRule="auto"/>
        <w:ind w:left="1420" w:hanging="1420"/>
      </w:pPr>
      <w:r>
        <w:rPr>
          <w:b/>
          <w:bCs/>
          <w:color w:val="5A5A5A"/>
        </w:rPr>
        <w:t>2020</w:t>
      </w:r>
      <w:r>
        <w:tab/>
        <w:t>Visiting research fellow, University of Leeds, January to March 2020.</w:t>
      </w:r>
    </w:p>
    <w:p w14:paraId="26EBBF93" w14:textId="77777777" w:rsidR="00542907" w:rsidRDefault="006A0837" w:rsidP="00080CE8">
      <w:pPr>
        <w:tabs>
          <w:tab w:val="left" w:pos="1420"/>
          <w:tab w:val="left" w:pos="8505"/>
          <w:tab w:val="right" w:pos="9832"/>
        </w:tabs>
        <w:spacing w:after="40" w:line="247" w:lineRule="auto"/>
        <w:ind w:left="1420" w:hanging="1420"/>
      </w:pPr>
      <w:r>
        <w:rPr>
          <w:b/>
          <w:bCs/>
          <w:color w:val="5A5A5A"/>
        </w:rPr>
        <w:t>2018</w:t>
      </w:r>
      <w:r>
        <w:tab/>
        <w:t>Visiting researcher, Humboldt-Universität zu Berlin, December 2018.</w:t>
      </w:r>
    </w:p>
    <w:p w14:paraId="3D213BED" w14:textId="77777777" w:rsidR="00542907" w:rsidRDefault="006A0837" w:rsidP="00080CE8">
      <w:pPr>
        <w:tabs>
          <w:tab w:val="left" w:pos="1420"/>
          <w:tab w:val="left" w:pos="8505"/>
          <w:tab w:val="right" w:pos="9832"/>
        </w:tabs>
        <w:spacing w:after="40" w:line="247" w:lineRule="auto"/>
        <w:ind w:left="1420" w:hanging="1420"/>
      </w:pPr>
      <w:r>
        <w:rPr>
          <w:b/>
          <w:bCs/>
          <w:color w:val="5A5A5A"/>
        </w:rPr>
        <w:t>2019–2021</w:t>
      </w:r>
      <w:r>
        <w:tab/>
        <w:t>Parental leave of approximately nine months following the birth of my daughter in September 2019.</w:t>
      </w:r>
    </w:p>
    <w:p w14:paraId="7B40C392" w14:textId="4041F7E6" w:rsidR="00B23386" w:rsidRDefault="00B23386" w:rsidP="00080CE8">
      <w:pPr>
        <w:tabs>
          <w:tab w:val="left" w:pos="1420"/>
          <w:tab w:val="left" w:pos="8505"/>
          <w:tab w:val="right" w:pos="9832"/>
        </w:tabs>
        <w:spacing w:after="40" w:line="247" w:lineRule="auto"/>
        <w:ind w:left="1420" w:hanging="1420"/>
      </w:pPr>
      <w:r>
        <w:rPr>
          <w:b/>
          <w:bCs/>
          <w:color w:val="5A5A5A"/>
        </w:rPr>
        <w:tab/>
      </w:r>
      <w:r>
        <w:rPr>
          <w:b/>
          <w:bCs/>
          <w:color w:val="5A5A5A"/>
        </w:rPr>
        <w:tab/>
      </w:r>
      <w:r>
        <w:t>[Appendix 13]</w:t>
      </w:r>
    </w:p>
    <w:p w14:paraId="3F04BE8D"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Scholarly merits (Vetenskapliga meriter)</w:t>
      </w:r>
    </w:p>
    <w:p w14:paraId="340EFDB1" w14:textId="77777777" w:rsidR="00542907" w:rsidRDefault="006A0837" w:rsidP="00080CE8">
      <w:pPr>
        <w:keepNext/>
        <w:tabs>
          <w:tab w:val="left" w:pos="8505"/>
        </w:tabs>
        <w:spacing w:before="120" w:after="50" w:line="247" w:lineRule="auto"/>
      </w:pPr>
      <w:r>
        <w:rPr>
          <w:b/>
          <w:bCs/>
          <w:color w:val="444444"/>
        </w:rPr>
        <w:t xml:space="preserve">1. </w:t>
      </w:r>
      <w:r>
        <w:t>Works cited for assessment (åberopade skrifter). The ten works below are submitted for expert review and are marked with an asterisk in the numbered publication list, where full ISBN, ISSN and DOI details are given.</w:t>
      </w:r>
    </w:p>
    <w:p w14:paraId="3E273A4E" w14:textId="77777777" w:rsidR="00542907" w:rsidRDefault="006A0837" w:rsidP="00080CE8">
      <w:pPr>
        <w:tabs>
          <w:tab w:val="left" w:pos="8505"/>
        </w:tabs>
        <w:spacing w:after="30" w:line="247" w:lineRule="auto"/>
        <w:ind w:left="460" w:hanging="170"/>
      </w:pPr>
      <w:r>
        <w:t>1. Orsi, F., &amp; Garcia, A. G. (2020). The explanatory objection to the fitting attitude analysis of value. Philosophical Studies 178(4): 1207–1221. Peer reviewed.</w:t>
      </w:r>
    </w:p>
    <w:p w14:paraId="01F4955C" w14:textId="77777777" w:rsidR="00542907" w:rsidRDefault="006A0837" w:rsidP="00080CE8">
      <w:pPr>
        <w:tabs>
          <w:tab w:val="left" w:pos="8505"/>
        </w:tabs>
        <w:spacing w:after="30" w:line="247" w:lineRule="auto"/>
        <w:ind w:left="460" w:hanging="170"/>
      </w:pPr>
      <w:r>
        <w:t>2. Orsi, F., &amp; Garcia, A. G. (2022). The new explanatory objection against the fitting attitude account of value. Philosophia. Peer reviewed.</w:t>
      </w:r>
    </w:p>
    <w:p w14:paraId="1F12A7CA" w14:textId="77777777" w:rsidR="00542907" w:rsidRDefault="006A0837" w:rsidP="00080CE8">
      <w:pPr>
        <w:tabs>
          <w:tab w:val="left" w:pos="8505"/>
        </w:tabs>
        <w:spacing w:after="30" w:line="247" w:lineRule="auto"/>
        <w:ind w:left="460" w:hanging="170"/>
      </w:pPr>
      <w:r>
        <w:t>3. Garcia, A. G. (2024). On circular definitions of ‘good’ and the good of circular definitions. Ethical Theory and Moral Practice. Peer reviewed.</w:t>
      </w:r>
    </w:p>
    <w:p w14:paraId="29BBC129" w14:textId="77777777" w:rsidR="00542907" w:rsidRDefault="006A0837" w:rsidP="00080CE8">
      <w:pPr>
        <w:tabs>
          <w:tab w:val="left" w:pos="8505"/>
        </w:tabs>
        <w:spacing w:after="30" w:line="247" w:lineRule="auto"/>
        <w:ind w:left="460" w:hanging="170"/>
      </w:pPr>
      <w:r>
        <w:t>4. Garcia, A. G. (2024). On neutral value and fitting indifference. Southern Journal of Philosophy. Peer reviewed.</w:t>
      </w:r>
    </w:p>
    <w:p w14:paraId="22EE0508" w14:textId="77777777" w:rsidR="00542907" w:rsidRDefault="006A0837" w:rsidP="00080CE8">
      <w:pPr>
        <w:tabs>
          <w:tab w:val="left" w:pos="8505"/>
        </w:tabs>
        <w:spacing w:after="30" w:line="247" w:lineRule="auto"/>
        <w:ind w:left="460" w:hanging="170"/>
      </w:pPr>
      <w:r>
        <w:t>5. Garcia, A. G. (2025). How neutrality matters: On the distinction between neutral and absent value. Analysis. Peer reviewed.</w:t>
      </w:r>
    </w:p>
    <w:p w14:paraId="2043D428" w14:textId="4C241FA4" w:rsidR="00542907" w:rsidRDefault="006A0837" w:rsidP="00080CE8">
      <w:pPr>
        <w:tabs>
          <w:tab w:val="left" w:pos="8505"/>
        </w:tabs>
        <w:spacing w:after="30" w:line="247" w:lineRule="auto"/>
        <w:ind w:left="460" w:hanging="170"/>
      </w:pPr>
      <w:r>
        <w:t xml:space="preserve">6. Garcia, A. G. (2026). Neutral but better: </w:t>
      </w:r>
      <w:r w:rsidR="006F095E">
        <w:t>T</w:t>
      </w:r>
      <w:r>
        <w:t>he possibility of null hierarchies. Acta Analytica. Peer reviewed.</w:t>
      </w:r>
    </w:p>
    <w:p w14:paraId="652ECA9C" w14:textId="77777777" w:rsidR="00542907" w:rsidRDefault="006A0837" w:rsidP="00080CE8">
      <w:pPr>
        <w:tabs>
          <w:tab w:val="left" w:pos="8505"/>
        </w:tabs>
        <w:spacing w:after="30" w:line="247" w:lineRule="auto"/>
        <w:ind w:left="460" w:hanging="170"/>
      </w:pPr>
      <w:r>
        <w:t>7. Garcia, A. G. (2023). Value relations sans evaluative grounds. Ratio. Peer reviewed.</w:t>
      </w:r>
    </w:p>
    <w:p w14:paraId="4F1FB8D5" w14:textId="77777777" w:rsidR="00542907" w:rsidRDefault="006A0837" w:rsidP="00080CE8">
      <w:pPr>
        <w:tabs>
          <w:tab w:val="left" w:pos="8505"/>
        </w:tabs>
        <w:spacing w:after="30" w:line="247" w:lineRule="auto"/>
        <w:ind w:left="460" w:hanging="170"/>
      </w:pPr>
      <w:r>
        <w:t>8. Andersson, H., &amp; Garcia, A. G. (2025). Persistent value relations: Varieties and explanation. Kriterion: Journal of Philosophy. Peer reviewed.</w:t>
      </w:r>
    </w:p>
    <w:p w14:paraId="0F02AE61" w14:textId="12E58AEF" w:rsidR="00542907" w:rsidRDefault="006A0837" w:rsidP="00080CE8">
      <w:pPr>
        <w:tabs>
          <w:tab w:val="left" w:pos="8505"/>
        </w:tabs>
        <w:spacing w:after="30" w:line="247" w:lineRule="auto"/>
        <w:ind w:left="460" w:hanging="170"/>
      </w:pPr>
      <w:r>
        <w:t xml:space="preserve">9. Garcia, A. G., &amp; Braun, B. (2022). Reconciling the deprivation account with the final </w:t>
      </w:r>
      <w:r w:rsidR="00327673">
        <w:t>badness</w:t>
      </w:r>
      <w:r>
        <w:t xml:space="preserve"> of death. </w:t>
      </w:r>
      <w:r w:rsidR="00794F7B">
        <w:t>Journal of Value Inquiry</w:t>
      </w:r>
      <w:r>
        <w:t>. Peer reviewed.</w:t>
      </w:r>
    </w:p>
    <w:p w14:paraId="74E88166" w14:textId="50C75EE0" w:rsidR="00542907" w:rsidRDefault="006A0837" w:rsidP="00080CE8">
      <w:pPr>
        <w:tabs>
          <w:tab w:val="left" w:pos="8505"/>
        </w:tabs>
        <w:spacing w:after="30" w:line="247" w:lineRule="auto"/>
        <w:ind w:left="460" w:hanging="170"/>
      </w:pPr>
      <w:r>
        <w:t xml:space="preserve">10. Garcia, A. G. (2024). The ethics of </w:t>
      </w:r>
      <w:r w:rsidR="00A34BC2">
        <w:t xml:space="preserve">viewing </w:t>
      </w:r>
      <w:r>
        <w:t>illegally shared pornography. Journal of Applied Philosophy. Peer reviewed.</w:t>
      </w:r>
    </w:p>
    <w:p w14:paraId="5479CC47" w14:textId="6C0E9FB4" w:rsidR="00542907" w:rsidRDefault="006A0837" w:rsidP="00080CE8">
      <w:pPr>
        <w:tabs>
          <w:tab w:val="left" w:pos="8505"/>
        </w:tabs>
        <w:spacing w:before="50" w:after="80" w:line="247" w:lineRule="auto"/>
        <w:ind w:left="460"/>
        <w:rPr>
          <w:i/>
          <w:iCs/>
          <w:color w:val="5A5A5A"/>
          <w:sz w:val="17"/>
          <w:szCs w:val="17"/>
        </w:rPr>
      </w:pPr>
      <w:r>
        <w:rPr>
          <w:i/>
          <w:iCs/>
          <w:color w:val="5A5A5A"/>
          <w:sz w:val="17"/>
          <w:szCs w:val="17"/>
        </w:rPr>
        <w:lastRenderedPageBreak/>
        <w:t xml:space="preserve">Co-authorship declarations for the jointly authored works above are submitted </w:t>
      </w:r>
      <w:r w:rsidR="003F39F9">
        <w:rPr>
          <w:i/>
          <w:iCs/>
          <w:color w:val="5A5A5A"/>
          <w:sz w:val="17"/>
          <w:szCs w:val="17"/>
        </w:rPr>
        <w:t>as attachments to my application</w:t>
      </w:r>
      <w:r>
        <w:rPr>
          <w:i/>
          <w:iCs/>
          <w:color w:val="5A5A5A"/>
          <w:sz w:val="17"/>
          <w:szCs w:val="17"/>
        </w:rPr>
        <w:t>.</w:t>
      </w:r>
      <w:r w:rsidR="003F39F9">
        <w:rPr>
          <w:i/>
          <w:iCs/>
          <w:color w:val="5A5A5A"/>
          <w:sz w:val="17"/>
          <w:szCs w:val="17"/>
        </w:rPr>
        <w:t xml:space="preserve"> </w:t>
      </w:r>
      <w:r>
        <w:rPr>
          <w:i/>
          <w:iCs/>
          <w:color w:val="5A5A5A"/>
          <w:sz w:val="17"/>
          <w:szCs w:val="17"/>
        </w:rPr>
        <w:t>The complete numbered publication list, including the monograph, edited volumes, book chapters, reviews, popular works, submitted manuscripts and work in progress, is submitted as a separate document in accordance with the instructions.</w:t>
      </w:r>
      <w:r w:rsidR="00B23386">
        <w:rPr>
          <w:i/>
          <w:iCs/>
          <w:color w:val="5A5A5A"/>
          <w:sz w:val="17"/>
          <w:szCs w:val="17"/>
        </w:rPr>
        <w:t xml:space="preserve"> See </w:t>
      </w:r>
      <w:r w:rsidR="00834951">
        <w:rPr>
          <w:i/>
          <w:iCs/>
          <w:color w:val="5A5A5A"/>
          <w:sz w:val="17"/>
          <w:szCs w:val="17"/>
        </w:rPr>
        <w:t>A</w:t>
      </w:r>
      <w:r w:rsidR="00B23386">
        <w:rPr>
          <w:i/>
          <w:iCs/>
          <w:color w:val="5A5A5A"/>
          <w:sz w:val="17"/>
          <w:szCs w:val="17"/>
        </w:rPr>
        <w:t xml:space="preserve">ppendix </w:t>
      </w:r>
      <w:r w:rsidR="00834951">
        <w:rPr>
          <w:i/>
          <w:iCs/>
          <w:color w:val="5A5A5A"/>
          <w:sz w:val="17"/>
          <w:szCs w:val="17"/>
        </w:rPr>
        <w:t>10.</w:t>
      </w:r>
    </w:p>
    <w:p w14:paraId="5CC34860" w14:textId="77777777" w:rsidR="00030133" w:rsidRDefault="00030133" w:rsidP="00080CE8">
      <w:pPr>
        <w:tabs>
          <w:tab w:val="left" w:pos="8505"/>
        </w:tabs>
        <w:spacing w:before="50" w:after="80" w:line="247" w:lineRule="auto"/>
        <w:ind w:left="460"/>
      </w:pPr>
    </w:p>
    <w:p w14:paraId="5F9E98A8" w14:textId="77777777" w:rsidR="00542907" w:rsidRDefault="006A0837" w:rsidP="00080CE8">
      <w:pPr>
        <w:keepNext/>
        <w:tabs>
          <w:tab w:val="left" w:pos="8505"/>
        </w:tabs>
        <w:spacing w:before="120" w:after="50" w:line="247" w:lineRule="auto"/>
      </w:pPr>
      <w:r>
        <w:rPr>
          <w:b/>
          <w:bCs/>
          <w:color w:val="444444"/>
        </w:rPr>
        <w:t xml:space="preserve">2. </w:t>
      </w:r>
      <w:r>
        <w:t>Participation in and leadership of research projects.</w:t>
      </w:r>
    </w:p>
    <w:p w14:paraId="62534F34" w14:textId="461F343A" w:rsidR="00542907" w:rsidRDefault="006A0837" w:rsidP="00080CE8">
      <w:pPr>
        <w:tabs>
          <w:tab w:val="left" w:pos="8505"/>
        </w:tabs>
        <w:spacing w:after="30" w:line="247" w:lineRule="auto"/>
        <w:ind w:left="460" w:hanging="170"/>
      </w:pPr>
      <w:r>
        <w:t>Swedish Research Council (Vetenskapsrådet), international postdoctoral grant, sole applicant, 3,500,000 SEK, 2019–202</w:t>
      </w:r>
      <w:r w:rsidR="00B01725">
        <w:t>4</w:t>
      </w:r>
      <w:r>
        <w:t>. Held at Lund University and Humboldt-Universität zu Berlin.</w:t>
      </w:r>
      <w:r w:rsidR="00834951">
        <w:tab/>
        <w:t xml:space="preserve">[Appendix </w:t>
      </w:r>
      <w:r w:rsidR="00030133">
        <w:t>4</w:t>
      </w:r>
      <w:r w:rsidR="00834951">
        <w:t>]</w:t>
      </w:r>
    </w:p>
    <w:p w14:paraId="3112667E" w14:textId="77777777" w:rsidR="00542907" w:rsidRDefault="006A0837" w:rsidP="00080CE8">
      <w:pPr>
        <w:tabs>
          <w:tab w:val="left" w:pos="8505"/>
        </w:tabs>
        <w:spacing w:after="30" w:line="247" w:lineRule="auto"/>
        <w:ind w:left="460" w:hanging="170"/>
      </w:pPr>
      <w:r>
        <w:t>ERC Consolidator project “The Structure of Normativity” (PI: Benjamin Kiesewetter), Bielefeld University, postdoctoral researcher, 2026–2027.</w:t>
      </w:r>
    </w:p>
    <w:p w14:paraId="29F2B921" w14:textId="77777777" w:rsidR="00542907" w:rsidRDefault="006A0837" w:rsidP="00080CE8">
      <w:pPr>
        <w:tabs>
          <w:tab w:val="left" w:pos="8505"/>
        </w:tabs>
        <w:spacing w:after="30" w:line="247" w:lineRule="auto"/>
        <w:ind w:left="460" w:hanging="170"/>
      </w:pPr>
      <w:r>
        <w:t>Joint Faculties of Humanities and Theology, Lund University, Research Application Grant, 292,000 SEK, 2024.</w:t>
      </w:r>
    </w:p>
    <w:p w14:paraId="5FB4FA28" w14:textId="7D304C10" w:rsidR="00542907" w:rsidRDefault="006A0837" w:rsidP="00080CE8">
      <w:pPr>
        <w:tabs>
          <w:tab w:val="left" w:pos="8505"/>
        </w:tabs>
        <w:spacing w:after="30" w:line="247" w:lineRule="auto"/>
        <w:ind w:left="460" w:hanging="170"/>
      </w:pPr>
      <w:r>
        <w:t>Marie Skłodowska-Curie Actions, individual fellowship application “The Ethics of Letting Go”, awarded the EU Seal of Excellence.</w:t>
      </w:r>
      <w:r w:rsidR="00030133">
        <w:tab/>
        <w:t>[Appendix 7]</w:t>
      </w:r>
    </w:p>
    <w:p w14:paraId="0E14F7C2" w14:textId="77777777" w:rsidR="00030133" w:rsidRDefault="00030133" w:rsidP="00080CE8">
      <w:pPr>
        <w:tabs>
          <w:tab w:val="left" w:pos="8505"/>
        </w:tabs>
        <w:spacing w:after="30" w:line="247" w:lineRule="auto"/>
        <w:ind w:left="460" w:hanging="170"/>
      </w:pPr>
    </w:p>
    <w:p w14:paraId="3CEDC233" w14:textId="77777777" w:rsidR="00542907" w:rsidRDefault="006A0837" w:rsidP="00080CE8">
      <w:pPr>
        <w:keepNext/>
        <w:tabs>
          <w:tab w:val="left" w:pos="8505"/>
        </w:tabs>
        <w:spacing w:before="120" w:after="50" w:line="247" w:lineRule="auto"/>
      </w:pPr>
      <w:r>
        <w:rPr>
          <w:b/>
          <w:bCs/>
          <w:color w:val="444444"/>
        </w:rPr>
        <w:t xml:space="preserve">3. </w:t>
      </w:r>
      <w:r>
        <w:t>Other scholarly assignments.</w:t>
      </w:r>
    </w:p>
    <w:p w14:paraId="083FE710" w14:textId="77777777" w:rsidR="00542907" w:rsidRDefault="006A0837" w:rsidP="00080CE8">
      <w:pPr>
        <w:keepNext/>
        <w:tabs>
          <w:tab w:val="left" w:pos="8505"/>
        </w:tabs>
        <w:spacing w:before="140" w:after="40"/>
      </w:pPr>
      <w:r>
        <w:rPr>
          <w:b/>
          <w:bCs/>
          <w:color w:val="444444"/>
          <w:sz w:val="19"/>
          <w:szCs w:val="19"/>
        </w:rPr>
        <w:t>Peer review</w:t>
      </w:r>
    </w:p>
    <w:p w14:paraId="168FFDB3" w14:textId="1A8D1C5A" w:rsidR="00542907" w:rsidRDefault="00C62D4D" w:rsidP="00C62D4D">
      <w:pPr>
        <w:tabs>
          <w:tab w:val="left" w:pos="8505"/>
        </w:tabs>
        <w:spacing w:after="30" w:line="247" w:lineRule="auto"/>
        <w:ind w:left="460" w:hanging="170"/>
      </w:pPr>
      <w:r>
        <w:tab/>
      </w:r>
      <w:r w:rsidR="006A0837">
        <w:t>Sixteen refereeing assignments for twelve venues since 2018: Ethics (2024, 2025); Philosophical Studies (2023); Australasian Journal of Philosophy (2022); The Philosophical Quarterly (2022); Ergo (2025); Erkenntnis (2024); Ethical Theory and Moral Practice (2018, 2024, 2025); Journal of Applied Philosophy (2023); Journal of Value Inquiry (2022); The Journal of Ethics (2019); Science and Engineering Ethics (2019); and the festschrift Value, Morality, and Social Reality (2022).</w:t>
      </w:r>
    </w:p>
    <w:p w14:paraId="2D0467F0" w14:textId="77777777" w:rsidR="00542907" w:rsidRDefault="006A0837" w:rsidP="00080CE8">
      <w:pPr>
        <w:keepNext/>
        <w:tabs>
          <w:tab w:val="left" w:pos="8505"/>
        </w:tabs>
        <w:spacing w:before="140" w:after="40"/>
      </w:pPr>
      <w:r>
        <w:rPr>
          <w:b/>
          <w:bCs/>
          <w:color w:val="444444"/>
          <w:sz w:val="19"/>
          <w:szCs w:val="19"/>
        </w:rPr>
        <w:t>Editorial work</w:t>
      </w:r>
    </w:p>
    <w:p w14:paraId="1D142699" w14:textId="578A70EB" w:rsidR="00542907" w:rsidRDefault="006A0837" w:rsidP="00080CE8">
      <w:pPr>
        <w:tabs>
          <w:tab w:val="left" w:pos="8505"/>
        </w:tabs>
        <w:spacing w:after="30" w:line="247" w:lineRule="auto"/>
        <w:ind w:left="460" w:hanging="170"/>
      </w:pPr>
      <w:r>
        <w:t>Co-editor</w:t>
      </w:r>
      <w:r w:rsidR="00AF4165">
        <w:t xml:space="preserve"> (with Robin Stenwall and Elias Hult)</w:t>
      </w:r>
      <w:r>
        <w:t>, Essays on Analytic Anarchism, accepted for publication by Bristol University Press.</w:t>
      </w:r>
    </w:p>
    <w:p w14:paraId="29198F34" w14:textId="77777777" w:rsidR="00542907" w:rsidRDefault="006A0837" w:rsidP="00080CE8">
      <w:pPr>
        <w:tabs>
          <w:tab w:val="left" w:pos="8505"/>
        </w:tabs>
        <w:spacing w:after="30" w:line="247" w:lineRule="auto"/>
        <w:ind w:left="460" w:hanging="170"/>
      </w:pPr>
      <w:r>
        <w:t>Co-editor (with Jakob Werkmäster and Mattias Gunnemyr), Value, Morality, and Social Reality: A festschrift in honour of Toni Rønnow-Rasmussen, Dan Egonsson and Björn Petersson, Lund University, 2023.</w:t>
      </w:r>
    </w:p>
    <w:p w14:paraId="54978CA4" w14:textId="77777777" w:rsidR="00542907" w:rsidRDefault="006A0837" w:rsidP="00080CE8">
      <w:pPr>
        <w:keepNext/>
        <w:tabs>
          <w:tab w:val="left" w:pos="8505"/>
        </w:tabs>
        <w:spacing w:before="140" w:after="40"/>
      </w:pPr>
      <w:r>
        <w:rPr>
          <w:b/>
          <w:bCs/>
          <w:color w:val="444444"/>
          <w:sz w:val="19"/>
          <w:szCs w:val="19"/>
        </w:rPr>
        <w:t>Examining</w:t>
      </w:r>
    </w:p>
    <w:p w14:paraId="54FB45BF" w14:textId="77777777" w:rsidR="00542907" w:rsidRDefault="006A0837" w:rsidP="00080CE8">
      <w:pPr>
        <w:tabs>
          <w:tab w:val="left" w:pos="8505"/>
        </w:tabs>
        <w:spacing w:after="30" w:line="247" w:lineRule="auto"/>
        <w:ind w:left="460" w:hanging="170"/>
      </w:pPr>
      <w:r>
        <w:t>External examiner (anonymous) for an MA thesis in philosophy, University of Notre Dame Australia, 2019.</w:t>
      </w:r>
    </w:p>
    <w:p w14:paraId="46AF85E1" w14:textId="77777777" w:rsidR="00542907" w:rsidRDefault="006A0837" w:rsidP="00080CE8">
      <w:pPr>
        <w:tabs>
          <w:tab w:val="left" w:pos="8505"/>
        </w:tabs>
        <w:spacing w:after="30" w:line="247" w:lineRule="auto"/>
        <w:ind w:left="460" w:hanging="170"/>
      </w:pPr>
      <w:r>
        <w:t>Examiner and chair of defence for bachelor’s and master’s theses in practical philosophy, Lund University (see Pedagogical merits below).</w:t>
      </w:r>
    </w:p>
    <w:p w14:paraId="56AFEC3E" w14:textId="77777777" w:rsidR="00542907" w:rsidRDefault="006A0837" w:rsidP="00080CE8">
      <w:pPr>
        <w:keepNext/>
        <w:tabs>
          <w:tab w:val="left" w:pos="8505"/>
        </w:tabs>
        <w:spacing w:before="140" w:after="40"/>
      </w:pPr>
      <w:r>
        <w:rPr>
          <w:b/>
          <w:bCs/>
          <w:color w:val="444444"/>
          <w:sz w:val="19"/>
          <w:szCs w:val="19"/>
        </w:rPr>
        <w:t>Conference and workshop organisation</w:t>
      </w:r>
    </w:p>
    <w:p w14:paraId="3606E8C1" w14:textId="77777777" w:rsidR="00542907" w:rsidRDefault="006A0837" w:rsidP="00080CE8">
      <w:pPr>
        <w:tabs>
          <w:tab w:val="left" w:pos="8505"/>
        </w:tabs>
        <w:spacing w:after="30" w:line="247" w:lineRule="auto"/>
        <w:ind w:left="460" w:hanging="170"/>
      </w:pPr>
      <w:r>
        <w:t>Principal organiser, international workshop “Analytic Anarchism” (two days), Lund University, 27 September 2024.</w:t>
      </w:r>
    </w:p>
    <w:p w14:paraId="421C12F9" w14:textId="77777777" w:rsidR="00542907" w:rsidRDefault="006A0837" w:rsidP="00080CE8">
      <w:pPr>
        <w:tabs>
          <w:tab w:val="left" w:pos="8505"/>
        </w:tabs>
        <w:spacing w:after="30" w:line="247" w:lineRule="auto"/>
        <w:ind w:left="460" w:hanging="170"/>
      </w:pPr>
      <w:r>
        <w:t>Co-organiser (with Henrik Andersson), workshop “Value Additivity”, Lund University, 29 April 2024.</w:t>
      </w:r>
    </w:p>
    <w:p w14:paraId="4A10B2A6" w14:textId="77777777" w:rsidR="00542907" w:rsidRDefault="006A0837" w:rsidP="00080CE8">
      <w:pPr>
        <w:tabs>
          <w:tab w:val="left" w:pos="8505"/>
        </w:tabs>
        <w:spacing w:after="30" w:line="247" w:lineRule="auto"/>
        <w:ind w:left="460" w:hanging="170"/>
      </w:pPr>
      <w:r>
        <w:t>Co-organiser (with Jakob Werkmäster and Mattias Gunnemyr), workshop “Value, Morality, and Social Reality”, Lund University, 31 March 2023.</w:t>
      </w:r>
    </w:p>
    <w:p w14:paraId="7DA25C1F" w14:textId="77777777" w:rsidR="00542907" w:rsidRDefault="006A0837" w:rsidP="00080CE8">
      <w:pPr>
        <w:tabs>
          <w:tab w:val="left" w:pos="8505"/>
        </w:tabs>
        <w:spacing w:after="30" w:line="247" w:lineRule="auto"/>
        <w:ind w:left="460" w:hanging="170"/>
      </w:pPr>
      <w:r>
        <w:t>Co-organiser (with Jakob Werkmäster, Marta Johansson and Mattias Gunnemyr), workshop “Social Responsibility”, Lund University, as part of the Swedish Congress of Philosophy, 2022.</w:t>
      </w:r>
    </w:p>
    <w:p w14:paraId="58B51EF3" w14:textId="77777777" w:rsidR="00542907" w:rsidRDefault="006A0837" w:rsidP="00080CE8">
      <w:pPr>
        <w:tabs>
          <w:tab w:val="left" w:pos="8505"/>
        </w:tabs>
        <w:spacing w:after="30" w:line="247" w:lineRule="auto"/>
        <w:ind w:left="460" w:hanging="170"/>
      </w:pPr>
      <w:r>
        <w:t>Co-organiser (with Jakob Green Werkmäster and Marta Johansson), graduate retreat and workshop in philosophy, Rättvik, 7 March 2019.</w:t>
      </w:r>
    </w:p>
    <w:p w14:paraId="0E327280" w14:textId="77777777" w:rsidR="00542907" w:rsidRDefault="006A0837" w:rsidP="00080CE8">
      <w:pPr>
        <w:tabs>
          <w:tab w:val="left" w:pos="8505"/>
        </w:tabs>
        <w:spacing w:after="30" w:line="247" w:lineRule="auto"/>
        <w:ind w:left="460" w:hanging="170"/>
      </w:pPr>
      <w:r>
        <w:t>Assistant to the organisers (Martin Jönsson et al.), the Lund-Rutgers Conference, Lund University, 2012.</w:t>
      </w:r>
    </w:p>
    <w:p w14:paraId="405F5950" w14:textId="77777777" w:rsidR="00542907" w:rsidRDefault="006A0837" w:rsidP="00080CE8">
      <w:pPr>
        <w:tabs>
          <w:tab w:val="left" w:pos="8505"/>
        </w:tabs>
        <w:spacing w:after="30" w:line="247" w:lineRule="auto"/>
        <w:ind w:left="460" w:hanging="170"/>
      </w:pPr>
      <w:r>
        <w:t>Co-organiser (with Caj Strandberg), the Lund-Gothenburg Seminars for BA students in practical and theoretical philosophy, 2012.</w:t>
      </w:r>
    </w:p>
    <w:p w14:paraId="49184482" w14:textId="77777777" w:rsidR="00C62D4D" w:rsidRDefault="00C62D4D" w:rsidP="00080CE8">
      <w:pPr>
        <w:tabs>
          <w:tab w:val="left" w:pos="8505"/>
        </w:tabs>
        <w:spacing w:after="30" w:line="247" w:lineRule="auto"/>
        <w:ind w:left="460" w:hanging="170"/>
      </w:pPr>
    </w:p>
    <w:p w14:paraId="24F23079" w14:textId="7AB0A7F8" w:rsidR="00542907" w:rsidRDefault="006A0837" w:rsidP="00080CE8">
      <w:pPr>
        <w:keepNext/>
        <w:tabs>
          <w:tab w:val="left" w:pos="8505"/>
        </w:tabs>
        <w:spacing w:before="120" w:after="50" w:line="247" w:lineRule="auto"/>
      </w:pPr>
      <w:r>
        <w:rPr>
          <w:b/>
          <w:bCs/>
          <w:color w:val="444444"/>
        </w:rPr>
        <w:t xml:space="preserve">4. </w:t>
      </w:r>
      <w:r>
        <w:t>Board appointments, memberships and scholarly distinctions.</w:t>
      </w:r>
    </w:p>
    <w:p w14:paraId="7A3A66B3" w14:textId="1BCEB673" w:rsidR="00542907" w:rsidRDefault="006A0837" w:rsidP="00080CE8">
      <w:pPr>
        <w:tabs>
          <w:tab w:val="left" w:pos="8505"/>
        </w:tabs>
        <w:spacing w:after="30" w:line="247" w:lineRule="auto"/>
        <w:ind w:left="460" w:hanging="170"/>
      </w:pPr>
      <w:r>
        <w:t>Board member, The Philosophical Society of Lund (Filosofiska Föreningen), 2012–2017, and co-organiser of its public lecture programme</w:t>
      </w:r>
      <w:r w:rsidR="00093E2B">
        <w:t xml:space="preserve"> and associated dinners. </w:t>
      </w:r>
    </w:p>
    <w:p w14:paraId="2D82CB94" w14:textId="77777777" w:rsidR="00542907" w:rsidRDefault="006A0837" w:rsidP="00080CE8">
      <w:pPr>
        <w:tabs>
          <w:tab w:val="left" w:pos="8505"/>
        </w:tabs>
        <w:spacing w:after="30" w:line="247" w:lineRule="auto"/>
        <w:ind w:left="460" w:hanging="170"/>
      </w:pPr>
      <w:r>
        <w:t>Doctoral student representative, Department of Philosophy Board, Lund University, 2014–2015.</w:t>
      </w:r>
    </w:p>
    <w:p w14:paraId="0DC8ABA2" w14:textId="77777777" w:rsidR="00542907" w:rsidRDefault="006A0837" w:rsidP="00080CE8">
      <w:pPr>
        <w:tabs>
          <w:tab w:val="left" w:pos="8505"/>
        </w:tabs>
        <w:spacing w:after="30" w:line="247" w:lineRule="auto"/>
        <w:ind w:left="460" w:hanging="170"/>
      </w:pPr>
      <w:r>
        <w:t>Doctoral student representative for the Department of Philosophy on the Doctoral Student Council, Joint Faculties of Humanities and Theology, Lund University, 2014–2015.</w:t>
      </w:r>
    </w:p>
    <w:p w14:paraId="666D2889" w14:textId="54BA53D4" w:rsidR="00542907" w:rsidRDefault="006A0837" w:rsidP="00080CE8">
      <w:pPr>
        <w:tabs>
          <w:tab w:val="left" w:pos="8505"/>
        </w:tabs>
        <w:spacing w:after="30" w:line="247" w:lineRule="auto"/>
        <w:ind w:left="460" w:hanging="170"/>
      </w:pPr>
      <w:r>
        <w:t>EU Seal of Excellence, Marie Skłodowska-Curie Actions.</w:t>
      </w:r>
      <w:r w:rsidR="00B81B5E">
        <w:tab/>
        <w:t>[Appendix 7]</w:t>
      </w:r>
    </w:p>
    <w:p w14:paraId="0ED9D184" w14:textId="77777777" w:rsidR="001A6109" w:rsidRDefault="001A6109" w:rsidP="00080CE8">
      <w:pPr>
        <w:tabs>
          <w:tab w:val="left" w:pos="8505"/>
        </w:tabs>
        <w:spacing w:after="30" w:line="247" w:lineRule="auto"/>
        <w:ind w:left="460" w:hanging="170"/>
      </w:pPr>
    </w:p>
    <w:p w14:paraId="04B902F0" w14:textId="77777777" w:rsidR="00542907" w:rsidRDefault="006A0837" w:rsidP="00080CE8">
      <w:pPr>
        <w:keepNext/>
        <w:tabs>
          <w:tab w:val="left" w:pos="8505"/>
        </w:tabs>
        <w:spacing w:before="120" w:after="50" w:line="247" w:lineRule="auto"/>
      </w:pPr>
      <w:r>
        <w:rPr>
          <w:b/>
          <w:bCs/>
          <w:color w:val="444444"/>
        </w:rPr>
        <w:t xml:space="preserve">5. </w:t>
      </w:r>
      <w:r>
        <w:t>Doctoral courses completed (own research training).</w:t>
      </w:r>
    </w:p>
    <w:p w14:paraId="48B26BA2" w14:textId="77777777" w:rsidR="00542907" w:rsidRDefault="006A0837" w:rsidP="00080CE8">
      <w:pPr>
        <w:tabs>
          <w:tab w:val="left" w:pos="1420"/>
          <w:tab w:val="left" w:pos="8505"/>
          <w:tab w:val="right" w:pos="9832"/>
        </w:tabs>
        <w:spacing w:after="40" w:line="247" w:lineRule="auto"/>
        <w:ind w:left="1420" w:hanging="1420"/>
      </w:pPr>
      <w:r>
        <w:rPr>
          <w:b/>
          <w:bCs/>
          <w:color w:val="5A5A5A"/>
        </w:rPr>
        <w:t>2018</w:t>
      </w:r>
      <w:r>
        <w:tab/>
        <w:t>Collective Responsibility (7.5 credits), Lund University, by Olof Blomberg and Björn Petersson.</w:t>
      </w:r>
    </w:p>
    <w:p w14:paraId="7FD7F366" w14:textId="77777777" w:rsidR="00542907" w:rsidRDefault="006A0837" w:rsidP="00080CE8">
      <w:pPr>
        <w:tabs>
          <w:tab w:val="left" w:pos="1420"/>
          <w:tab w:val="left" w:pos="8505"/>
          <w:tab w:val="right" w:pos="9832"/>
        </w:tabs>
        <w:spacing w:after="40" w:line="247" w:lineRule="auto"/>
        <w:ind w:left="1420" w:hanging="1420"/>
      </w:pPr>
      <w:r>
        <w:rPr>
          <w:b/>
          <w:bCs/>
          <w:color w:val="5A5A5A"/>
        </w:rPr>
        <w:t>2017</w:t>
      </w:r>
      <w:r>
        <w:tab/>
        <w:t>The Ethics of Procreation (7.5 credits), Lund University, by Prof. Toni Rønnow-Rasmussen.</w:t>
      </w:r>
    </w:p>
    <w:p w14:paraId="1AA1902F" w14:textId="77777777" w:rsidR="00542907" w:rsidRDefault="006A0837" w:rsidP="00080CE8">
      <w:pPr>
        <w:tabs>
          <w:tab w:val="left" w:pos="1420"/>
          <w:tab w:val="left" w:pos="8505"/>
          <w:tab w:val="right" w:pos="9832"/>
        </w:tabs>
        <w:spacing w:after="40" w:line="247" w:lineRule="auto"/>
        <w:ind w:left="1420" w:hanging="1420"/>
      </w:pPr>
      <w:r>
        <w:rPr>
          <w:b/>
          <w:bCs/>
          <w:color w:val="5A5A5A"/>
        </w:rPr>
        <w:t>2015</w:t>
      </w:r>
      <w:r>
        <w:tab/>
        <w:t>Death and the Afterlife (4.5 credits), Lund University, by Prof. Toni Rønnow-Rasmussen.</w:t>
      </w:r>
    </w:p>
    <w:p w14:paraId="432525ED" w14:textId="77777777" w:rsidR="00542907" w:rsidRDefault="006A0837" w:rsidP="00080CE8">
      <w:pPr>
        <w:tabs>
          <w:tab w:val="left" w:pos="1420"/>
          <w:tab w:val="left" w:pos="8505"/>
          <w:tab w:val="right" w:pos="9832"/>
        </w:tabs>
        <w:spacing w:after="40" w:line="247" w:lineRule="auto"/>
        <w:ind w:left="1420" w:hanging="1420"/>
      </w:pPr>
      <w:r>
        <w:rPr>
          <w:b/>
          <w:bCs/>
          <w:color w:val="5A5A5A"/>
        </w:rPr>
        <w:t>2014</w:t>
      </w:r>
      <w:r>
        <w:tab/>
        <w:t>The Nature of Reasons (7.5 credits), University of Reading and Lund University, by Prof. Jonathan Dancy and Prof. Toni Rønnow-Rasmussen.</w:t>
      </w:r>
    </w:p>
    <w:p w14:paraId="032CE08D" w14:textId="77777777" w:rsidR="00542907" w:rsidRDefault="006A0837" w:rsidP="00080CE8">
      <w:pPr>
        <w:tabs>
          <w:tab w:val="left" w:pos="1420"/>
          <w:tab w:val="left" w:pos="8505"/>
          <w:tab w:val="right" w:pos="9832"/>
        </w:tabs>
        <w:spacing w:after="40" w:line="247" w:lineRule="auto"/>
        <w:ind w:left="1420" w:hanging="1420"/>
      </w:pPr>
      <w:r>
        <w:rPr>
          <w:b/>
          <w:bCs/>
          <w:color w:val="5A5A5A"/>
        </w:rPr>
        <w:lastRenderedPageBreak/>
        <w:t>2014</w:t>
      </w:r>
      <w:r>
        <w:tab/>
        <w:t>Intrinsic Value (7.5 credits), Lund University, by Prof. Toni Rønnow-Rasmussen.</w:t>
      </w:r>
    </w:p>
    <w:p w14:paraId="6BAF2077" w14:textId="77777777" w:rsidR="00542907" w:rsidRDefault="006A0837" w:rsidP="00080CE8">
      <w:pPr>
        <w:tabs>
          <w:tab w:val="left" w:pos="1420"/>
          <w:tab w:val="left" w:pos="8505"/>
          <w:tab w:val="right" w:pos="9832"/>
        </w:tabs>
        <w:spacing w:after="40" w:line="247" w:lineRule="auto"/>
        <w:ind w:left="1420" w:hanging="1420"/>
      </w:pPr>
      <w:r>
        <w:rPr>
          <w:b/>
          <w:bCs/>
          <w:color w:val="5A5A5A"/>
        </w:rPr>
        <w:t>2013</w:t>
      </w:r>
      <w:r>
        <w:tab/>
        <w:t>Libertarianism (7.5 credits), Lund University, by Marcus Agnafors.</w:t>
      </w:r>
    </w:p>
    <w:p w14:paraId="387D6B9F" w14:textId="77777777" w:rsidR="00542907" w:rsidRDefault="006A0837" w:rsidP="00080CE8">
      <w:pPr>
        <w:tabs>
          <w:tab w:val="left" w:pos="1420"/>
          <w:tab w:val="left" w:pos="8505"/>
          <w:tab w:val="right" w:pos="9832"/>
        </w:tabs>
        <w:spacing w:after="40" w:line="247" w:lineRule="auto"/>
        <w:ind w:left="1420" w:hanging="1420"/>
      </w:pPr>
      <w:r>
        <w:rPr>
          <w:b/>
          <w:bCs/>
          <w:color w:val="5A5A5A"/>
        </w:rPr>
        <w:t>2012</w:t>
      </w:r>
      <w:r>
        <w:tab/>
        <w:t>The Philosophy of Language and Mind (Språk- och medvetandefilosofi, 7.5 credits), Lund University, by Martin Jönsson.</w:t>
      </w:r>
    </w:p>
    <w:p w14:paraId="3E967D04" w14:textId="77777777" w:rsidR="00542907" w:rsidRDefault="006A0837" w:rsidP="00080CE8">
      <w:pPr>
        <w:tabs>
          <w:tab w:val="left" w:pos="1420"/>
          <w:tab w:val="left" w:pos="8505"/>
          <w:tab w:val="right" w:pos="9832"/>
        </w:tabs>
        <w:spacing w:after="40" w:line="247" w:lineRule="auto"/>
        <w:ind w:left="1420" w:hanging="1420"/>
      </w:pPr>
      <w:r>
        <w:rPr>
          <w:b/>
          <w:bCs/>
          <w:color w:val="5A5A5A"/>
        </w:rPr>
        <w:t>2012</w:t>
      </w:r>
      <w:r>
        <w:tab/>
        <w:t>Introductory course for doctoral students in the humanities and theology (7.5 credits), Lund University, by Lena Ambjörn and Prof. Johannes Persson.</w:t>
      </w:r>
    </w:p>
    <w:p w14:paraId="2E46DC85"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Publications (Publikationsförteckning)</w:t>
      </w:r>
    </w:p>
    <w:p w14:paraId="6F869A87" w14:textId="77777777" w:rsidR="00542907" w:rsidRDefault="006A0837" w:rsidP="00080CE8">
      <w:pPr>
        <w:tabs>
          <w:tab w:val="left" w:pos="8505"/>
        </w:tabs>
        <w:spacing w:after="40" w:line="247" w:lineRule="auto"/>
      </w:pPr>
      <w:r>
        <w:t>The list is numbered and follows the category divisions of the faculty instructions. Works cited for assessment are marked with an asterisk (*). Peer-reviewed items are marked accordingly. The same list, with full ISBN, ISSN and DOI details, is submitted separately.</w:t>
      </w:r>
    </w:p>
    <w:p w14:paraId="19E3206F" w14:textId="77777777" w:rsidR="00542907" w:rsidRDefault="006A0837" w:rsidP="00080CE8">
      <w:pPr>
        <w:keepNext/>
        <w:tabs>
          <w:tab w:val="left" w:pos="8505"/>
        </w:tabs>
        <w:spacing w:before="140" w:after="40"/>
      </w:pPr>
      <w:r>
        <w:rPr>
          <w:b/>
          <w:bCs/>
          <w:color w:val="444444"/>
          <w:sz w:val="19"/>
          <w:szCs w:val="19"/>
        </w:rPr>
        <w:t>6.1 Monographs</w:t>
      </w:r>
    </w:p>
    <w:p w14:paraId="396011AD" w14:textId="77777777" w:rsidR="00542907" w:rsidRDefault="006A0837" w:rsidP="00080CE8">
      <w:pPr>
        <w:tabs>
          <w:tab w:val="left" w:pos="460"/>
          <w:tab w:val="left" w:pos="8505"/>
        </w:tabs>
        <w:spacing w:after="30" w:line="247" w:lineRule="auto"/>
        <w:ind w:left="460" w:hanging="460"/>
      </w:pPr>
      <w:r>
        <w:rPr>
          <w:b/>
          <w:bCs/>
          <w:color w:val="5A5A5A"/>
        </w:rPr>
        <w:t>1.</w:t>
      </w:r>
      <w:r>
        <w:tab/>
        <w:t>Garcia, A. G. (2018). Between Values and the World: Studies in Formal Axiology. Lund: Lund University. Doctoral dissertation.</w:t>
      </w:r>
    </w:p>
    <w:p w14:paraId="3592DB09" w14:textId="77777777" w:rsidR="00542907" w:rsidRDefault="006A0837" w:rsidP="00080CE8">
      <w:pPr>
        <w:keepNext/>
        <w:tabs>
          <w:tab w:val="left" w:pos="8505"/>
        </w:tabs>
        <w:spacing w:before="140" w:after="40"/>
      </w:pPr>
      <w:r>
        <w:rPr>
          <w:b/>
          <w:bCs/>
          <w:color w:val="444444"/>
          <w:sz w:val="19"/>
          <w:szCs w:val="19"/>
        </w:rPr>
        <w:t>6.2 Edited volumes</w:t>
      </w:r>
    </w:p>
    <w:p w14:paraId="5DE9C328" w14:textId="46A85360" w:rsidR="00542907" w:rsidRDefault="006A0837" w:rsidP="00080CE8">
      <w:pPr>
        <w:tabs>
          <w:tab w:val="left" w:pos="460"/>
          <w:tab w:val="left" w:pos="8505"/>
        </w:tabs>
        <w:spacing w:after="30" w:line="247" w:lineRule="auto"/>
        <w:ind w:left="460" w:hanging="460"/>
      </w:pPr>
      <w:r>
        <w:rPr>
          <w:b/>
          <w:bCs/>
          <w:color w:val="5A5A5A"/>
        </w:rPr>
        <w:t>2.</w:t>
      </w:r>
      <w:r>
        <w:tab/>
        <w:t>Garcia, A. G.,</w:t>
      </w:r>
      <w:r w:rsidR="00345904">
        <w:t xml:space="preserve"> Stenwall, R., Hult, E.</w:t>
      </w:r>
      <w:r>
        <w:t xml:space="preserve"> (eds.) (forthcoming). Essays on Analytic Anarchism. Bristol University Press. Co-edited. [Title to be confirmed.]</w:t>
      </w:r>
    </w:p>
    <w:p w14:paraId="6BF0BC08" w14:textId="77777777" w:rsidR="00542907" w:rsidRDefault="006A0837" w:rsidP="00080CE8">
      <w:pPr>
        <w:tabs>
          <w:tab w:val="left" w:pos="460"/>
          <w:tab w:val="left" w:pos="8505"/>
        </w:tabs>
        <w:spacing w:after="30" w:line="247" w:lineRule="auto"/>
        <w:ind w:left="460" w:hanging="460"/>
      </w:pPr>
      <w:r>
        <w:rPr>
          <w:b/>
          <w:bCs/>
          <w:color w:val="5A5A5A"/>
        </w:rPr>
        <w:t>3.</w:t>
      </w:r>
      <w:r>
        <w:tab/>
        <w:t>Werkmäster, J., Garcia, A. G., &amp; Gunnemyr, M. (eds.) (2023). Value, Morality and Social Reality: Essays Dedicated to Dan Egonsson, Björn Petersson and Toni Rønnow-Rasmussen. Lund: Department of Philosophy, Lund University.</w:t>
      </w:r>
    </w:p>
    <w:p w14:paraId="0D6A6B55" w14:textId="77777777" w:rsidR="00542907" w:rsidRDefault="006A0837" w:rsidP="00080CE8">
      <w:pPr>
        <w:keepNext/>
        <w:tabs>
          <w:tab w:val="left" w:pos="8505"/>
        </w:tabs>
        <w:spacing w:before="140" w:after="40"/>
      </w:pPr>
      <w:r>
        <w:rPr>
          <w:b/>
          <w:bCs/>
          <w:color w:val="444444"/>
          <w:sz w:val="19"/>
          <w:szCs w:val="19"/>
        </w:rPr>
        <w:t>6.3 Articles and book chapters</w:t>
      </w:r>
    </w:p>
    <w:p w14:paraId="46A44910" w14:textId="77777777" w:rsidR="00542907" w:rsidRDefault="006A0837" w:rsidP="00080CE8">
      <w:pPr>
        <w:tabs>
          <w:tab w:val="left" w:pos="460"/>
          <w:tab w:val="left" w:pos="8505"/>
        </w:tabs>
        <w:spacing w:after="30" w:line="247" w:lineRule="auto"/>
        <w:ind w:left="460" w:hanging="460"/>
      </w:pPr>
      <w:r>
        <w:rPr>
          <w:b/>
          <w:bCs/>
          <w:color w:val="5A5A5A"/>
        </w:rPr>
        <w:t>4.</w:t>
      </w:r>
      <w:r>
        <w:tab/>
        <w:t>Kinna, R., &amp; Garcia, A. G. (forthcoming). “Introduction”, in Essays on Analytic Anarchism. Bristol University Press.</w:t>
      </w:r>
    </w:p>
    <w:p w14:paraId="2793B298" w14:textId="5B5F1BFE" w:rsidR="00542907" w:rsidRDefault="006A0837" w:rsidP="00080CE8">
      <w:pPr>
        <w:tabs>
          <w:tab w:val="left" w:pos="460"/>
          <w:tab w:val="left" w:pos="8505"/>
        </w:tabs>
        <w:spacing w:after="30" w:line="247" w:lineRule="auto"/>
        <w:ind w:left="460" w:hanging="460"/>
      </w:pPr>
      <w:r>
        <w:rPr>
          <w:b/>
          <w:bCs/>
          <w:color w:val="5A5A5A"/>
        </w:rPr>
        <w:t>5.</w:t>
      </w:r>
      <w:r>
        <w:tab/>
        <w:t xml:space="preserve">* Garcia, A. G. (2026). “Neutral but Better: </w:t>
      </w:r>
      <w:r w:rsidR="00A51687">
        <w:t>T</w:t>
      </w:r>
      <w:r>
        <w:t>he Possibility of Null Hierarchies.” Acta Analytica. Peer reviewed.</w:t>
      </w:r>
    </w:p>
    <w:p w14:paraId="68374B81" w14:textId="77777777" w:rsidR="00542907" w:rsidRDefault="006A0837" w:rsidP="00080CE8">
      <w:pPr>
        <w:tabs>
          <w:tab w:val="left" w:pos="460"/>
          <w:tab w:val="left" w:pos="8505"/>
        </w:tabs>
        <w:spacing w:after="30" w:line="247" w:lineRule="auto"/>
        <w:ind w:left="460" w:hanging="460"/>
      </w:pPr>
      <w:r>
        <w:rPr>
          <w:b/>
          <w:bCs/>
          <w:color w:val="5A5A5A"/>
        </w:rPr>
        <w:t>6.</w:t>
      </w:r>
      <w:r>
        <w:tab/>
        <w:t>Garcia, A. G. (2026). “Worthless Value Makers and the Nature of Instrumental Value.” Filosofiska Notiser. [Peer review status to be confirmed.]</w:t>
      </w:r>
    </w:p>
    <w:p w14:paraId="2C588F59" w14:textId="77777777" w:rsidR="00542907" w:rsidRDefault="006A0837" w:rsidP="00080CE8">
      <w:pPr>
        <w:tabs>
          <w:tab w:val="left" w:pos="460"/>
          <w:tab w:val="left" w:pos="8505"/>
        </w:tabs>
        <w:spacing w:after="30" w:line="247" w:lineRule="auto"/>
        <w:ind w:left="460" w:hanging="460"/>
      </w:pPr>
      <w:r>
        <w:rPr>
          <w:b/>
          <w:bCs/>
          <w:color w:val="5A5A5A"/>
        </w:rPr>
        <w:t>7.</w:t>
      </w:r>
      <w:r>
        <w:tab/>
        <w:t>* Garcia, A. G. (2025). “How Neutrality Matters: On the Distinction between Neutral and Absent Value.” Analysis. Peer reviewed.</w:t>
      </w:r>
    </w:p>
    <w:p w14:paraId="5C8009FE" w14:textId="77777777" w:rsidR="00542907" w:rsidRDefault="006A0837" w:rsidP="00080CE8">
      <w:pPr>
        <w:tabs>
          <w:tab w:val="left" w:pos="460"/>
          <w:tab w:val="left" w:pos="8505"/>
        </w:tabs>
        <w:spacing w:after="30" w:line="247" w:lineRule="auto"/>
        <w:ind w:left="460" w:hanging="460"/>
      </w:pPr>
      <w:r>
        <w:rPr>
          <w:b/>
          <w:bCs/>
          <w:color w:val="5A5A5A"/>
        </w:rPr>
        <w:t>8.</w:t>
      </w:r>
      <w:r>
        <w:tab/>
        <w:t>* Andersson, H., &amp; Garcia, A. G. (2025). “Persistent Value Relations: Varieties and Explanation.” Kriterion: Journal of Philosophy. Peer reviewed.</w:t>
      </w:r>
    </w:p>
    <w:p w14:paraId="370C4C1C" w14:textId="77777777" w:rsidR="00542907" w:rsidRDefault="006A0837" w:rsidP="00080CE8">
      <w:pPr>
        <w:tabs>
          <w:tab w:val="left" w:pos="460"/>
          <w:tab w:val="left" w:pos="8505"/>
        </w:tabs>
        <w:spacing w:after="30" w:line="247" w:lineRule="auto"/>
        <w:ind w:left="460" w:hanging="460"/>
      </w:pPr>
      <w:r>
        <w:rPr>
          <w:b/>
          <w:bCs/>
          <w:color w:val="5A5A5A"/>
        </w:rPr>
        <w:t>9.</w:t>
      </w:r>
      <w:r>
        <w:tab/>
        <w:t>* Garcia, A. G. (2024). “On Neutral Value and Fitting Indifference.” Southern Journal of Philosophy. Peer reviewed.</w:t>
      </w:r>
    </w:p>
    <w:p w14:paraId="6DD0AB28" w14:textId="6F90F4DE" w:rsidR="00542907" w:rsidRDefault="006A0837" w:rsidP="00080CE8">
      <w:pPr>
        <w:tabs>
          <w:tab w:val="left" w:pos="460"/>
          <w:tab w:val="left" w:pos="8505"/>
        </w:tabs>
        <w:spacing w:after="30" w:line="247" w:lineRule="auto"/>
        <w:ind w:left="460" w:hanging="460"/>
      </w:pPr>
      <w:r>
        <w:rPr>
          <w:b/>
          <w:bCs/>
          <w:color w:val="5A5A5A"/>
        </w:rPr>
        <w:t>10.</w:t>
      </w:r>
      <w:r>
        <w:tab/>
        <w:t xml:space="preserve">* Garcia, A. G. (2024). “The Ethics of </w:t>
      </w:r>
      <w:r w:rsidR="002C154C">
        <w:t xml:space="preserve">Viewing </w:t>
      </w:r>
      <w:r>
        <w:t>Illegally Shared Pornography.” Journal of Applied Philosophy. Peer reviewed.</w:t>
      </w:r>
    </w:p>
    <w:p w14:paraId="79430754" w14:textId="77777777" w:rsidR="00542907" w:rsidRDefault="006A0837" w:rsidP="00080CE8">
      <w:pPr>
        <w:tabs>
          <w:tab w:val="left" w:pos="460"/>
          <w:tab w:val="left" w:pos="8505"/>
        </w:tabs>
        <w:spacing w:after="30" w:line="247" w:lineRule="auto"/>
        <w:ind w:left="460" w:hanging="460"/>
      </w:pPr>
      <w:r>
        <w:rPr>
          <w:b/>
          <w:bCs/>
          <w:color w:val="5A5A5A"/>
        </w:rPr>
        <w:t>11.</w:t>
      </w:r>
      <w:r>
        <w:tab/>
        <w:t>* Garcia, A. G. (2024). “On Circular Definitions of ‘Good’ and the Good of Circular Definitions.” Ethical Theory and Moral Practice. Peer reviewed.</w:t>
      </w:r>
    </w:p>
    <w:p w14:paraId="1B7D0DA4" w14:textId="77777777" w:rsidR="00542907" w:rsidRDefault="006A0837" w:rsidP="00080CE8">
      <w:pPr>
        <w:tabs>
          <w:tab w:val="left" w:pos="460"/>
          <w:tab w:val="left" w:pos="8505"/>
        </w:tabs>
        <w:spacing w:after="30" w:line="247" w:lineRule="auto"/>
        <w:ind w:left="460" w:hanging="460"/>
      </w:pPr>
      <w:r>
        <w:rPr>
          <w:b/>
          <w:bCs/>
          <w:color w:val="5A5A5A"/>
        </w:rPr>
        <w:t>12.</w:t>
      </w:r>
      <w:r>
        <w:tab/>
        <w:t>Garcia, A. G., &amp; Andersson, H. (2024). “What’s the Beef with Cultivated Meat?” Nordic Journal of Applied Ethics. Peer reviewed.</w:t>
      </w:r>
    </w:p>
    <w:p w14:paraId="27810440" w14:textId="77777777" w:rsidR="00542907" w:rsidRDefault="006A0837" w:rsidP="00080CE8">
      <w:pPr>
        <w:tabs>
          <w:tab w:val="left" w:pos="460"/>
          <w:tab w:val="left" w:pos="8505"/>
        </w:tabs>
        <w:spacing w:after="30" w:line="247" w:lineRule="auto"/>
        <w:ind w:left="460" w:hanging="460"/>
      </w:pPr>
      <w:r>
        <w:rPr>
          <w:b/>
          <w:bCs/>
          <w:color w:val="5A5A5A"/>
        </w:rPr>
        <w:t>13.</w:t>
      </w:r>
      <w:r>
        <w:tab/>
        <w:t>Garcia, A. G., &amp; Werkmäster, J. G. (2024). “Kollapsprincipen och välsmakande färger.” Filosofisk Tidskrift 1: 33–41. [Peer review status to be confirmed.]</w:t>
      </w:r>
    </w:p>
    <w:p w14:paraId="1B8CE385" w14:textId="77777777" w:rsidR="00542907" w:rsidRDefault="006A0837" w:rsidP="00080CE8">
      <w:pPr>
        <w:tabs>
          <w:tab w:val="left" w:pos="460"/>
          <w:tab w:val="left" w:pos="8505"/>
        </w:tabs>
        <w:spacing w:after="30" w:line="247" w:lineRule="auto"/>
        <w:ind w:left="460" w:hanging="460"/>
      </w:pPr>
      <w:r>
        <w:rPr>
          <w:b/>
          <w:bCs/>
          <w:color w:val="5A5A5A"/>
        </w:rPr>
        <w:t>14.</w:t>
      </w:r>
      <w:r>
        <w:tab/>
        <w:t>* Garcia, A. G. (2023). “Value Relations sans Evaluative Grounds.” Ratio. Peer reviewed.</w:t>
      </w:r>
    </w:p>
    <w:p w14:paraId="070117BF" w14:textId="77777777" w:rsidR="00542907" w:rsidRDefault="006A0837" w:rsidP="00080CE8">
      <w:pPr>
        <w:tabs>
          <w:tab w:val="left" w:pos="460"/>
          <w:tab w:val="left" w:pos="8505"/>
        </w:tabs>
        <w:spacing w:after="30" w:line="247" w:lineRule="auto"/>
        <w:ind w:left="460" w:hanging="460"/>
      </w:pPr>
      <w:r>
        <w:rPr>
          <w:b/>
          <w:bCs/>
          <w:color w:val="5A5A5A"/>
        </w:rPr>
        <w:t>15.</w:t>
      </w:r>
      <w:r>
        <w:tab/>
        <w:t>Garcia, A. G. (2023). “Anarkismen, auktoriteten och hierarkin: Ett begreppsligt käbbel.” Tidskrift för politisk filosofi. [Peer review status to be confirmed.]</w:t>
      </w:r>
    </w:p>
    <w:p w14:paraId="4FF8B73A" w14:textId="77777777" w:rsidR="00542907" w:rsidRDefault="006A0837" w:rsidP="00080CE8">
      <w:pPr>
        <w:tabs>
          <w:tab w:val="left" w:pos="460"/>
          <w:tab w:val="left" w:pos="8505"/>
        </w:tabs>
        <w:spacing w:after="30" w:line="247" w:lineRule="auto"/>
        <w:ind w:left="460" w:hanging="460"/>
      </w:pPr>
      <w:r>
        <w:rPr>
          <w:b/>
          <w:bCs/>
          <w:color w:val="5A5A5A"/>
        </w:rPr>
        <w:t>16.</w:t>
      </w:r>
      <w:r>
        <w:tab/>
        <w:t>Garcia, A. G. (2023). “On Individually Fitting but Collectively Unfitting Blame”, in Value, Morality and Social Reality. Lund: Department of Philosophy, Lund University. Peer reviewed.</w:t>
      </w:r>
    </w:p>
    <w:p w14:paraId="139A18CB" w14:textId="77777777" w:rsidR="00542907" w:rsidRDefault="006A0837" w:rsidP="00080CE8">
      <w:pPr>
        <w:tabs>
          <w:tab w:val="left" w:pos="460"/>
          <w:tab w:val="left" w:pos="8505"/>
        </w:tabs>
        <w:spacing w:after="30" w:line="247" w:lineRule="auto"/>
        <w:ind w:left="460" w:hanging="460"/>
      </w:pPr>
      <w:r>
        <w:rPr>
          <w:b/>
          <w:bCs/>
          <w:color w:val="5A5A5A"/>
        </w:rPr>
        <w:t>17.</w:t>
      </w:r>
      <w:r>
        <w:tab/>
        <w:t>* Orsi, F., &amp; Garcia, A. G. (2022). “The New Explanatory Objection against the Fitting Attitude Account of Value.” Philosophia. Peer reviewed.</w:t>
      </w:r>
    </w:p>
    <w:p w14:paraId="19B5ECBB" w14:textId="77777777" w:rsidR="00542907" w:rsidRDefault="006A0837" w:rsidP="00080CE8">
      <w:pPr>
        <w:tabs>
          <w:tab w:val="left" w:pos="460"/>
          <w:tab w:val="left" w:pos="8505"/>
        </w:tabs>
        <w:spacing w:after="30" w:line="247" w:lineRule="auto"/>
        <w:ind w:left="460" w:hanging="460"/>
      </w:pPr>
      <w:r>
        <w:rPr>
          <w:b/>
          <w:bCs/>
          <w:color w:val="5A5A5A"/>
        </w:rPr>
        <w:t>18.</w:t>
      </w:r>
      <w:r>
        <w:tab/>
        <w:t>Garcia, A. G. (2022). “Om analysen av värde i termer av passande attityder och dess neutralitet.” Filosofisk Tidskrift. [Peer review status to be confirmed.]</w:t>
      </w:r>
    </w:p>
    <w:p w14:paraId="73477242" w14:textId="5D2906F5" w:rsidR="00542907" w:rsidRDefault="006A0837" w:rsidP="00080CE8">
      <w:pPr>
        <w:tabs>
          <w:tab w:val="left" w:pos="460"/>
          <w:tab w:val="left" w:pos="8505"/>
        </w:tabs>
        <w:spacing w:after="30" w:line="247" w:lineRule="auto"/>
        <w:ind w:left="460" w:hanging="460"/>
      </w:pPr>
      <w:r>
        <w:rPr>
          <w:b/>
          <w:bCs/>
          <w:color w:val="5A5A5A"/>
        </w:rPr>
        <w:t>19.</w:t>
      </w:r>
      <w:r>
        <w:tab/>
        <w:t xml:space="preserve">* Garcia, A. G., &amp; Braun, B. (2022). “Reconciling the Deprivation Account with the Final </w:t>
      </w:r>
      <w:r w:rsidR="004011E9">
        <w:t>Badness</w:t>
      </w:r>
      <w:r>
        <w:t xml:space="preserve"> of Death.” </w:t>
      </w:r>
      <w:r w:rsidR="004011E9">
        <w:t>Journal of Value Inquiry</w:t>
      </w:r>
      <w:r>
        <w:t>. Peer reviewed.</w:t>
      </w:r>
    </w:p>
    <w:p w14:paraId="16F75440" w14:textId="77777777" w:rsidR="00542907" w:rsidRDefault="006A0837" w:rsidP="00080CE8">
      <w:pPr>
        <w:tabs>
          <w:tab w:val="left" w:pos="460"/>
          <w:tab w:val="left" w:pos="8505"/>
        </w:tabs>
        <w:spacing w:after="30" w:line="247" w:lineRule="auto"/>
        <w:ind w:left="460" w:hanging="460"/>
      </w:pPr>
      <w:r>
        <w:rPr>
          <w:b/>
          <w:bCs/>
          <w:color w:val="5A5A5A"/>
        </w:rPr>
        <w:t>20.</w:t>
      </w:r>
      <w:r>
        <w:tab/>
        <w:t>Garcia, A. G. (2021). “The Unfairness Objection to the Practice of Collective Moral Responsibility.” Journal of Value Inquiry. Peer reviewed.</w:t>
      </w:r>
    </w:p>
    <w:p w14:paraId="2967E1E9" w14:textId="77777777" w:rsidR="00542907" w:rsidRDefault="006A0837" w:rsidP="00080CE8">
      <w:pPr>
        <w:tabs>
          <w:tab w:val="left" w:pos="460"/>
          <w:tab w:val="left" w:pos="8505"/>
        </w:tabs>
        <w:spacing w:after="30" w:line="247" w:lineRule="auto"/>
        <w:ind w:left="460" w:hanging="460"/>
      </w:pPr>
      <w:r>
        <w:rPr>
          <w:b/>
          <w:bCs/>
          <w:color w:val="5A5A5A"/>
        </w:rPr>
        <w:t>21.</w:t>
      </w:r>
      <w:r>
        <w:tab/>
        <w:t>* Orsi, F., &amp; Garcia, A. G. (2020). “The Explanatory Objection to the Fitting Attitude Analysis of Value.” Philosophical Studies 178(4): 1207–1221. Peer reviewed.</w:t>
      </w:r>
    </w:p>
    <w:p w14:paraId="11526623" w14:textId="77777777" w:rsidR="00542907" w:rsidRDefault="006A0837" w:rsidP="00080CE8">
      <w:pPr>
        <w:tabs>
          <w:tab w:val="left" w:pos="460"/>
          <w:tab w:val="left" w:pos="8505"/>
        </w:tabs>
        <w:spacing w:after="30" w:line="247" w:lineRule="auto"/>
        <w:ind w:left="460" w:hanging="460"/>
      </w:pPr>
      <w:r>
        <w:rPr>
          <w:b/>
          <w:bCs/>
          <w:color w:val="5A5A5A"/>
        </w:rPr>
        <w:t>22.</w:t>
      </w:r>
      <w:r>
        <w:tab/>
        <w:t>Garcia, A. G., &amp; Werkmäster, J. G. (2020). “Toward a Reasons-First View of Normative Background Conditions.” Philosophia 48(3): 981–992. Peer reviewed.</w:t>
      </w:r>
    </w:p>
    <w:p w14:paraId="212512ED" w14:textId="77777777" w:rsidR="00542907" w:rsidRDefault="006A0837" w:rsidP="00080CE8">
      <w:pPr>
        <w:tabs>
          <w:tab w:val="left" w:pos="460"/>
          <w:tab w:val="left" w:pos="8505"/>
        </w:tabs>
        <w:spacing w:after="30" w:line="247" w:lineRule="auto"/>
        <w:ind w:left="460" w:hanging="460"/>
      </w:pPr>
      <w:r>
        <w:rPr>
          <w:b/>
          <w:bCs/>
          <w:color w:val="5A5A5A"/>
        </w:rPr>
        <w:t>23.</w:t>
      </w:r>
      <w:r>
        <w:tab/>
        <w:t>Garcia, A. G. (2019). “The Finality and Instrumentality of Value in a Way.” Philosophia 47(3): 681–692. Peer reviewed.</w:t>
      </w:r>
    </w:p>
    <w:p w14:paraId="2653C925" w14:textId="77777777" w:rsidR="00542907" w:rsidRDefault="006A0837" w:rsidP="00080CE8">
      <w:pPr>
        <w:tabs>
          <w:tab w:val="left" w:pos="460"/>
          <w:tab w:val="left" w:pos="8505"/>
        </w:tabs>
        <w:spacing w:after="30" w:line="247" w:lineRule="auto"/>
        <w:ind w:left="460" w:hanging="460"/>
      </w:pPr>
      <w:r>
        <w:rPr>
          <w:b/>
          <w:bCs/>
          <w:color w:val="5A5A5A"/>
        </w:rPr>
        <w:t>24.</w:t>
      </w:r>
      <w:r>
        <w:tab/>
        <w:t>Garcia, A. G., &amp; Werkmäster, J. G. (2018). “Subjectivism and the Framework of Constitutive Grounds.” Ethical Theory and Moral Practice 21(1): 155–167. Peer reviewed.</w:t>
      </w:r>
    </w:p>
    <w:p w14:paraId="77584902" w14:textId="77777777" w:rsidR="00542907" w:rsidRDefault="006A0837" w:rsidP="00080CE8">
      <w:pPr>
        <w:keepNext/>
        <w:tabs>
          <w:tab w:val="left" w:pos="8505"/>
        </w:tabs>
        <w:spacing w:before="140" w:after="40"/>
      </w:pPr>
      <w:r>
        <w:rPr>
          <w:b/>
          <w:bCs/>
          <w:color w:val="444444"/>
          <w:sz w:val="19"/>
          <w:szCs w:val="19"/>
        </w:rPr>
        <w:lastRenderedPageBreak/>
        <w:t>6.4 Conference contributions</w:t>
      </w:r>
    </w:p>
    <w:p w14:paraId="10F5D741" w14:textId="77777777" w:rsidR="00542907" w:rsidRDefault="006A0837" w:rsidP="00080CE8">
      <w:pPr>
        <w:tabs>
          <w:tab w:val="left" w:pos="8505"/>
        </w:tabs>
        <w:spacing w:after="30" w:line="247" w:lineRule="auto"/>
        <w:ind w:left="460" w:hanging="170"/>
      </w:pPr>
      <w:r>
        <w:t>No separately published conference proceedings. Conference presentations are listed under Lectures and presentations below.</w:t>
      </w:r>
    </w:p>
    <w:p w14:paraId="424F801A" w14:textId="77777777" w:rsidR="00542907" w:rsidRDefault="006A0837" w:rsidP="00080CE8">
      <w:pPr>
        <w:keepNext/>
        <w:tabs>
          <w:tab w:val="left" w:pos="8505"/>
        </w:tabs>
        <w:spacing w:before="140" w:after="40"/>
      </w:pPr>
      <w:r>
        <w:rPr>
          <w:b/>
          <w:bCs/>
          <w:color w:val="444444"/>
          <w:sz w:val="19"/>
          <w:szCs w:val="19"/>
        </w:rPr>
        <w:t>6.5 Reviews</w:t>
      </w:r>
    </w:p>
    <w:p w14:paraId="7EF234B7" w14:textId="77777777" w:rsidR="00542907" w:rsidRDefault="006A0837" w:rsidP="00080CE8">
      <w:pPr>
        <w:tabs>
          <w:tab w:val="left" w:pos="460"/>
          <w:tab w:val="left" w:pos="8505"/>
        </w:tabs>
        <w:spacing w:after="30" w:line="247" w:lineRule="auto"/>
        <w:ind w:left="460" w:hanging="460"/>
      </w:pPr>
      <w:r>
        <w:rPr>
          <w:b/>
          <w:bCs/>
          <w:color w:val="5A5A5A"/>
        </w:rPr>
        <w:t>25.</w:t>
      </w:r>
      <w:r>
        <w:tab/>
        <w:t>Garcia, A. G. (2015). Review of Value Theory by Francesco Orsi. Ethical Theory and Moral Practice. Springer.</w:t>
      </w:r>
    </w:p>
    <w:p w14:paraId="2CDD576E" w14:textId="77777777" w:rsidR="00542907" w:rsidRDefault="006A0837" w:rsidP="00080CE8">
      <w:pPr>
        <w:keepNext/>
        <w:tabs>
          <w:tab w:val="left" w:pos="8505"/>
        </w:tabs>
        <w:spacing w:before="140" w:after="40"/>
      </w:pPr>
      <w:r>
        <w:rPr>
          <w:b/>
          <w:bCs/>
          <w:color w:val="444444"/>
          <w:sz w:val="19"/>
          <w:szCs w:val="19"/>
        </w:rPr>
        <w:t>6.6 Other scholarly works</w:t>
      </w:r>
    </w:p>
    <w:p w14:paraId="426FCFAF" w14:textId="77777777" w:rsidR="00542907" w:rsidRDefault="006A0837" w:rsidP="00080CE8">
      <w:pPr>
        <w:tabs>
          <w:tab w:val="left" w:pos="460"/>
          <w:tab w:val="left" w:pos="8505"/>
        </w:tabs>
        <w:spacing w:after="30" w:line="247" w:lineRule="auto"/>
        <w:ind w:left="460" w:hanging="460"/>
      </w:pPr>
      <w:r>
        <w:rPr>
          <w:b/>
          <w:bCs/>
          <w:color w:val="5A5A5A"/>
        </w:rPr>
        <w:t>26.</w:t>
      </w:r>
      <w:r>
        <w:tab/>
        <w:t>Garcia, A. G., &amp; Kinna, R. (2024). “Interview with Ruth Kinna.” Tidskrift för politisk filosofi.</w:t>
      </w:r>
    </w:p>
    <w:p w14:paraId="567F334E" w14:textId="77777777" w:rsidR="00542907" w:rsidRDefault="006A0837" w:rsidP="00080CE8">
      <w:pPr>
        <w:keepNext/>
        <w:tabs>
          <w:tab w:val="left" w:pos="8505"/>
        </w:tabs>
        <w:spacing w:before="140" w:after="40"/>
      </w:pPr>
      <w:r>
        <w:rPr>
          <w:b/>
          <w:bCs/>
          <w:color w:val="444444"/>
          <w:sz w:val="19"/>
          <w:szCs w:val="19"/>
        </w:rPr>
        <w:t>6.7 Teaching materials for university-level instruction</w:t>
      </w:r>
    </w:p>
    <w:p w14:paraId="68E02328" w14:textId="62DFA53A" w:rsidR="00542907" w:rsidRDefault="009B7E84" w:rsidP="00080CE8">
      <w:pPr>
        <w:tabs>
          <w:tab w:val="left" w:pos="8505"/>
        </w:tabs>
        <w:spacing w:after="30" w:line="247" w:lineRule="auto"/>
        <w:ind w:left="460" w:hanging="170"/>
      </w:pPr>
      <w:r>
        <w:tab/>
      </w:r>
      <w:r w:rsidR="006A0837">
        <w:t>None to report. Lecture and examination materials produced for the courses listed under Pedagogical merits have not been published as teaching materials.</w:t>
      </w:r>
    </w:p>
    <w:p w14:paraId="79B19DFA" w14:textId="77777777" w:rsidR="00542907" w:rsidRDefault="006A0837" w:rsidP="00080CE8">
      <w:pPr>
        <w:keepNext/>
        <w:tabs>
          <w:tab w:val="left" w:pos="8505"/>
        </w:tabs>
        <w:spacing w:before="140" w:after="40"/>
      </w:pPr>
      <w:r>
        <w:rPr>
          <w:b/>
          <w:bCs/>
          <w:color w:val="444444"/>
          <w:sz w:val="19"/>
          <w:szCs w:val="19"/>
        </w:rPr>
        <w:t>6.8 Popular science works</w:t>
      </w:r>
    </w:p>
    <w:p w14:paraId="2E0687F7" w14:textId="77777777" w:rsidR="00542907" w:rsidRDefault="006A0837" w:rsidP="00080CE8">
      <w:pPr>
        <w:tabs>
          <w:tab w:val="left" w:pos="460"/>
          <w:tab w:val="left" w:pos="8505"/>
        </w:tabs>
        <w:spacing w:after="30" w:line="247" w:lineRule="auto"/>
        <w:ind w:left="460" w:hanging="460"/>
      </w:pPr>
      <w:r>
        <w:rPr>
          <w:b/>
          <w:bCs/>
          <w:color w:val="5A5A5A"/>
        </w:rPr>
        <w:t>27.</w:t>
      </w:r>
      <w:r>
        <w:tab/>
        <w:t>Garcia, A. G. (2025). “Anarkismen är yttersta maktkritiken.” Svensk Filosofi (svenskfilosofi.se).</w:t>
      </w:r>
    </w:p>
    <w:p w14:paraId="4B9AEA38" w14:textId="77777777" w:rsidR="00542907" w:rsidRDefault="006A0837" w:rsidP="00080CE8">
      <w:pPr>
        <w:tabs>
          <w:tab w:val="left" w:pos="460"/>
          <w:tab w:val="left" w:pos="8505"/>
        </w:tabs>
        <w:spacing w:after="30" w:line="247" w:lineRule="auto"/>
        <w:ind w:left="460" w:hanging="460"/>
      </w:pPr>
      <w:r>
        <w:rPr>
          <w:b/>
          <w:bCs/>
          <w:color w:val="5A5A5A"/>
        </w:rPr>
        <w:t>28.</w:t>
      </w:r>
      <w:r>
        <w:tab/>
        <w:t>Garcia, A. G., &amp; Andersson, H. (2024). “Problemet med labbodlat kött.” Svenska Dagbladet.</w:t>
      </w:r>
    </w:p>
    <w:p w14:paraId="111837DE" w14:textId="77777777" w:rsidR="00542907" w:rsidRDefault="006A0837" w:rsidP="00080CE8">
      <w:pPr>
        <w:tabs>
          <w:tab w:val="left" w:pos="460"/>
          <w:tab w:val="left" w:pos="8505"/>
        </w:tabs>
        <w:spacing w:after="30" w:line="247" w:lineRule="auto"/>
        <w:ind w:left="460" w:hanging="460"/>
      </w:pPr>
      <w:r>
        <w:rPr>
          <w:b/>
          <w:bCs/>
          <w:color w:val="5A5A5A"/>
        </w:rPr>
        <w:t>29.</w:t>
      </w:r>
      <w:r>
        <w:tab/>
        <w:t>Garcia, A. G., &amp; Sjölin Wirling, Y. (2022). “Saul Kripke och modalitetens filosofi.” Svensk Filosofi.</w:t>
      </w:r>
    </w:p>
    <w:p w14:paraId="69240B19" w14:textId="77777777" w:rsidR="00542907" w:rsidRDefault="006A0837" w:rsidP="00080CE8">
      <w:pPr>
        <w:tabs>
          <w:tab w:val="left" w:pos="460"/>
          <w:tab w:val="left" w:pos="8505"/>
        </w:tabs>
        <w:spacing w:after="30" w:line="247" w:lineRule="auto"/>
        <w:ind w:left="460" w:hanging="460"/>
      </w:pPr>
      <w:r>
        <w:rPr>
          <w:b/>
          <w:bCs/>
          <w:color w:val="5A5A5A"/>
        </w:rPr>
        <w:t>30.</w:t>
      </w:r>
      <w:r>
        <w:tab/>
        <w:t>Garcia, A. G. (2021). “Mellan normativ etik och metaetik.” Svensk Filosofi.</w:t>
      </w:r>
    </w:p>
    <w:p w14:paraId="26CABAEA" w14:textId="77777777" w:rsidR="00542907" w:rsidRDefault="006A0837" w:rsidP="00080CE8">
      <w:pPr>
        <w:tabs>
          <w:tab w:val="left" w:pos="460"/>
          <w:tab w:val="left" w:pos="8505"/>
        </w:tabs>
        <w:spacing w:after="30" w:line="247" w:lineRule="auto"/>
        <w:ind w:left="460" w:hanging="460"/>
      </w:pPr>
      <w:r>
        <w:rPr>
          <w:b/>
          <w:bCs/>
          <w:color w:val="5A5A5A"/>
        </w:rPr>
        <w:t>31.</w:t>
      </w:r>
      <w:r>
        <w:tab/>
        <w:t>Garcia, A. G. (in progress). Exempel-vis. Book manuscript in popular philosophy, supported by an author stipend from Sten K. Johnsons Stiftelse.</w:t>
      </w:r>
    </w:p>
    <w:p w14:paraId="4A716E03" w14:textId="77777777" w:rsidR="00542907" w:rsidRDefault="006A0837" w:rsidP="00080CE8">
      <w:pPr>
        <w:keepNext/>
        <w:tabs>
          <w:tab w:val="left" w:pos="8505"/>
        </w:tabs>
        <w:spacing w:before="140" w:after="40"/>
      </w:pPr>
      <w:r>
        <w:rPr>
          <w:b/>
          <w:bCs/>
          <w:color w:val="444444"/>
          <w:sz w:val="19"/>
          <w:szCs w:val="19"/>
        </w:rPr>
        <w:t>6.9 Other: manuscripts under review and work in progress</w:t>
      </w:r>
    </w:p>
    <w:p w14:paraId="7C963C1B" w14:textId="77777777" w:rsidR="00542907" w:rsidRDefault="006A0837" w:rsidP="00080CE8">
      <w:pPr>
        <w:tabs>
          <w:tab w:val="left" w:pos="8505"/>
        </w:tabs>
        <w:spacing w:after="40"/>
        <w:ind w:left="460"/>
      </w:pPr>
      <w:r>
        <w:rPr>
          <w:b/>
          <w:bCs/>
          <w:color w:val="444444"/>
        </w:rPr>
        <w:t>Under review</w:t>
      </w:r>
    </w:p>
    <w:p w14:paraId="2A8CE1E7" w14:textId="77777777" w:rsidR="00542907" w:rsidRDefault="006A0837" w:rsidP="00080CE8">
      <w:pPr>
        <w:tabs>
          <w:tab w:val="left" w:pos="460"/>
          <w:tab w:val="left" w:pos="8505"/>
        </w:tabs>
        <w:spacing w:after="30" w:line="247" w:lineRule="auto"/>
        <w:ind w:left="460" w:hanging="460"/>
      </w:pPr>
      <w:r>
        <w:rPr>
          <w:b/>
          <w:bCs/>
          <w:color w:val="5A5A5A"/>
        </w:rPr>
        <w:t>32.</w:t>
      </w:r>
      <w:r>
        <w:tab/>
        <w:t>Garcia, A. G. “Drunk on Love: The Ethics of Consent in Cases of Asymmetric Infatuation.” Under review.</w:t>
      </w:r>
    </w:p>
    <w:p w14:paraId="79C32BC3" w14:textId="77777777" w:rsidR="00542907" w:rsidRDefault="006A0837" w:rsidP="00080CE8">
      <w:pPr>
        <w:tabs>
          <w:tab w:val="left" w:pos="460"/>
          <w:tab w:val="left" w:pos="8505"/>
        </w:tabs>
        <w:spacing w:after="30" w:line="247" w:lineRule="auto"/>
        <w:ind w:left="460" w:hanging="460"/>
      </w:pPr>
      <w:r>
        <w:rPr>
          <w:b/>
          <w:bCs/>
          <w:color w:val="5A5A5A"/>
        </w:rPr>
        <w:t>33.</w:t>
      </w:r>
      <w:r>
        <w:tab/>
        <w:t>Garcia, A. G. “Moorean Arguments, the Comparative Principle, and Rational Agnosticism.” Under review.</w:t>
      </w:r>
    </w:p>
    <w:p w14:paraId="4F72D7AB" w14:textId="77777777" w:rsidR="00542907" w:rsidRDefault="006A0837" w:rsidP="00080CE8">
      <w:pPr>
        <w:tabs>
          <w:tab w:val="left" w:pos="460"/>
          <w:tab w:val="left" w:pos="8505"/>
        </w:tabs>
        <w:spacing w:after="30" w:line="247" w:lineRule="auto"/>
        <w:ind w:left="460" w:hanging="460"/>
      </w:pPr>
      <w:r>
        <w:rPr>
          <w:b/>
          <w:bCs/>
          <w:color w:val="5A5A5A"/>
        </w:rPr>
        <w:t>34.</w:t>
      </w:r>
      <w:r>
        <w:tab/>
        <w:t>Garcia, A. G., &amp; Gunnemyr, M. “Fragile Lives and Moral Duties: On the Ethics of Modal Security.” Synthese. Invited to resubmit following minor revisions.</w:t>
      </w:r>
    </w:p>
    <w:p w14:paraId="03C89078" w14:textId="50794E48" w:rsidR="00542907" w:rsidRDefault="006A0837" w:rsidP="00080CE8">
      <w:pPr>
        <w:tabs>
          <w:tab w:val="left" w:pos="460"/>
          <w:tab w:val="left" w:pos="8505"/>
        </w:tabs>
        <w:spacing w:after="30" w:line="247" w:lineRule="auto"/>
        <w:ind w:left="460" w:hanging="460"/>
      </w:pPr>
      <w:r>
        <w:rPr>
          <w:b/>
          <w:bCs/>
          <w:color w:val="5A5A5A"/>
        </w:rPr>
        <w:t>35.</w:t>
      </w:r>
      <w:r>
        <w:tab/>
        <w:t xml:space="preserve">Garcia, A. G., &amp; Baehni, A. “The Duty to Love Oneself.” </w:t>
      </w:r>
      <w:r w:rsidR="007026A2">
        <w:t>Under  review</w:t>
      </w:r>
    </w:p>
    <w:p w14:paraId="405AFACD" w14:textId="576588EB" w:rsidR="00542907" w:rsidRDefault="006A0837" w:rsidP="00080CE8">
      <w:pPr>
        <w:tabs>
          <w:tab w:val="left" w:pos="460"/>
          <w:tab w:val="left" w:pos="8505"/>
        </w:tabs>
        <w:spacing w:after="30" w:line="247" w:lineRule="auto"/>
        <w:ind w:left="460" w:hanging="460"/>
      </w:pPr>
      <w:r>
        <w:rPr>
          <w:b/>
          <w:bCs/>
          <w:color w:val="5A5A5A"/>
        </w:rPr>
        <w:t>36.</w:t>
      </w:r>
      <w:r>
        <w:tab/>
        <w:t xml:space="preserve">Stenseke, J., &amp; Garcia, A. G. “From Metaethics to Moral Machines.” </w:t>
      </w:r>
      <w:r w:rsidR="004011E9">
        <w:t>Invited to resubmit following major revisions</w:t>
      </w:r>
    </w:p>
    <w:p w14:paraId="7D544E94" w14:textId="69AF71B2" w:rsidR="00542907" w:rsidRDefault="006A0837" w:rsidP="00080CE8">
      <w:pPr>
        <w:tabs>
          <w:tab w:val="left" w:pos="460"/>
          <w:tab w:val="left" w:pos="8505"/>
        </w:tabs>
        <w:spacing w:after="30" w:line="247" w:lineRule="auto"/>
        <w:ind w:left="460" w:hanging="460"/>
      </w:pPr>
      <w:r>
        <w:rPr>
          <w:b/>
          <w:bCs/>
          <w:color w:val="5A5A5A"/>
        </w:rPr>
        <w:t>37.</w:t>
      </w:r>
      <w:r>
        <w:tab/>
        <w:t>Kirkeby-Hinrup, A.</w:t>
      </w:r>
      <w:r w:rsidR="004D3347">
        <w:t>, Garcia, A.G.,</w:t>
      </w:r>
      <w:r>
        <w:t xml:space="preserve"> “The Ethics of Cloning Conscious AI.” Under review. </w:t>
      </w:r>
    </w:p>
    <w:p w14:paraId="2657883E" w14:textId="77777777" w:rsidR="00542907" w:rsidRDefault="006A0837" w:rsidP="00080CE8">
      <w:pPr>
        <w:tabs>
          <w:tab w:val="left" w:pos="460"/>
          <w:tab w:val="left" w:pos="8505"/>
        </w:tabs>
        <w:spacing w:after="30" w:line="247" w:lineRule="auto"/>
        <w:ind w:left="460" w:hanging="460"/>
      </w:pPr>
      <w:r>
        <w:rPr>
          <w:b/>
          <w:bCs/>
          <w:color w:val="5A5A5A"/>
        </w:rPr>
        <w:t>38.</w:t>
      </w:r>
      <w:r>
        <w:tab/>
        <w:t>Garcia, A. G., &amp; Andersson, H. “A Question of Similarity: On the Ethics of Cultivated Meat.” Under review.</w:t>
      </w:r>
    </w:p>
    <w:p w14:paraId="07126B66" w14:textId="77777777" w:rsidR="00542907" w:rsidRDefault="006A0837" w:rsidP="00080CE8">
      <w:pPr>
        <w:tabs>
          <w:tab w:val="left" w:pos="460"/>
          <w:tab w:val="left" w:pos="8505"/>
        </w:tabs>
        <w:spacing w:after="30" w:line="247" w:lineRule="auto"/>
        <w:ind w:left="460" w:hanging="460"/>
      </w:pPr>
      <w:r>
        <w:rPr>
          <w:b/>
          <w:bCs/>
          <w:color w:val="5A5A5A"/>
        </w:rPr>
        <w:t>39.</w:t>
      </w:r>
      <w:r>
        <w:tab/>
        <w:t>Garcia, A. G. “A Defence of Performative Contradictions.” Under review.</w:t>
      </w:r>
    </w:p>
    <w:p w14:paraId="68AED65C" w14:textId="77777777" w:rsidR="00542907" w:rsidRDefault="006A0837" w:rsidP="00080CE8">
      <w:pPr>
        <w:tabs>
          <w:tab w:val="left" w:pos="8505"/>
        </w:tabs>
        <w:spacing w:before="60" w:after="40"/>
        <w:ind w:left="460"/>
      </w:pPr>
      <w:r>
        <w:rPr>
          <w:b/>
          <w:bCs/>
          <w:color w:val="444444"/>
        </w:rPr>
        <w:t>In progress</w:t>
      </w:r>
    </w:p>
    <w:p w14:paraId="16626B01" w14:textId="3E13F9F7" w:rsidR="00542907" w:rsidRDefault="006A0837" w:rsidP="00080CE8">
      <w:pPr>
        <w:tabs>
          <w:tab w:val="left" w:pos="460"/>
          <w:tab w:val="left" w:pos="8505"/>
        </w:tabs>
        <w:spacing w:after="30" w:line="247" w:lineRule="auto"/>
        <w:ind w:left="460" w:hanging="460"/>
      </w:pPr>
      <w:r>
        <w:rPr>
          <w:b/>
          <w:bCs/>
          <w:color w:val="5A5A5A"/>
        </w:rPr>
        <w:t>40.</w:t>
      </w:r>
      <w:r>
        <w:tab/>
        <w:t>Garcia, A. G.</w:t>
      </w:r>
      <w:r w:rsidR="00401FC7">
        <w:t xml:space="preserve"> </w:t>
      </w:r>
      <w:r>
        <w:t>“Hard Choices and Contrastive Reasons.”</w:t>
      </w:r>
    </w:p>
    <w:p w14:paraId="58AFC833" w14:textId="77777777" w:rsidR="00542907" w:rsidRDefault="006A0837" w:rsidP="00080CE8">
      <w:pPr>
        <w:tabs>
          <w:tab w:val="left" w:pos="460"/>
          <w:tab w:val="left" w:pos="8505"/>
        </w:tabs>
        <w:spacing w:after="30" w:line="247" w:lineRule="auto"/>
        <w:ind w:left="460" w:hanging="460"/>
      </w:pPr>
      <w:r>
        <w:rPr>
          <w:b/>
          <w:bCs/>
          <w:color w:val="5A5A5A"/>
        </w:rPr>
        <w:t>41.</w:t>
      </w:r>
      <w:r>
        <w:tab/>
        <w:t>Garcia, A. G., &amp; Kinna, R. “Introduction”, for the Bristol University Press volume on analytic anarchism.</w:t>
      </w:r>
    </w:p>
    <w:p w14:paraId="6AA02743" w14:textId="77777777" w:rsidR="00542907" w:rsidRDefault="006A0837" w:rsidP="00080CE8">
      <w:pPr>
        <w:tabs>
          <w:tab w:val="left" w:pos="460"/>
          <w:tab w:val="left" w:pos="8505"/>
        </w:tabs>
        <w:spacing w:after="30" w:line="247" w:lineRule="auto"/>
        <w:ind w:left="460" w:hanging="460"/>
      </w:pPr>
      <w:r>
        <w:rPr>
          <w:b/>
          <w:bCs/>
          <w:color w:val="5A5A5A"/>
        </w:rPr>
        <w:t>42.</w:t>
      </w:r>
      <w:r>
        <w:tab/>
        <w:t>Garcia, A. G. “Anarchism as Political Scepticism.”</w:t>
      </w:r>
    </w:p>
    <w:p w14:paraId="0288B60A" w14:textId="77777777" w:rsidR="009B7E84" w:rsidRDefault="009B7E84" w:rsidP="00080CE8">
      <w:pPr>
        <w:tabs>
          <w:tab w:val="left" w:pos="460"/>
          <w:tab w:val="left" w:pos="8505"/>
        </w:tabs>
        <w:spacing w:after="30" w:line="247" w:lineRule="auto"/>
        <w:ind w:left="460" w:hanging="460"/>
      </w:pPr>
    </w:p>
    <w:p w14:paraId="1D0F3445"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Pedagogical merits (Pedagogiska meriter)</w:t>
      </w:r>
    </w:p>
    <w:p w14:paraId="6B55095D" w14:textId="77777777" w:rsidR="00542907" w:rsidRDefault="006A0837" w:rsidP="00080CE8">
      <w:pPr>
        <w:keepNext/>
        <w:tabs>
          <w:tab w:val="left" w:pos="8505"/>
        </w:tabs>
        <w:spacing w:before="120" w:after="50" w:line="247" w:lineRule="auto"/>
      </w:pPr>
      <w:r>
        <w:rPr>
          <w:b/>
          <w:bCs/>
          <w:color w:val="444444"/>
        </w:rPr>
        <w:t xml:space="preserve">1. </w:t>
      </w:r>
      <w:r>
        <w:t>Completed training in teaching and learning in higher education.</w:t>
      </w:r>
    </w:p>
    <w:p w14:paraId="38552DDF" w14:textId="749BED76" w:rsidR="00542907" w:rsidRDefault="006A0837" w:rsidP="00080CE8">
      <w:pPr>
        <w:tabs>
          <w:tab w:val="left" w:pos="1420"/>
          <w:tab w:val="left" w:pos="8505"/>
          <w:tab w:val="right" w:pos="9832"/>
        </w:tabs>
        <w:spacing w:after="40" w:line="247" w:lineRule="auto"/>
        <w:ind w:left="1420" w:hanging="1420"/>
      </w:pPr>
      <w:r>
        <w:rPr>
          <w:b/>
          <w:bCs/>
          <w:color w:val="5A5A5A"/>
        </w:rPr>
        <w:t>2013</w:t>
      </w:r>
      <w:r>
        <w:tab/>
        <w:t>Introductory course in teaching and learning in higher education (Högskolepedagogisk introduktionskurs), 3 credits, comprising two weeks (80 hours) of full-time study. Centre for Educational Development, Lund University. Course leaders Maria Larsson and Sara Håkansson.</w:t>
      </w:r>
      <w:r w:rsidR="009B7E84">
        <w:tab/>
        <w:t>[Appendix 6]</w:t>
      </w:r>
      <w:r>
        <w:tab/>
      </w:r>
    </w:p>
    <w:p w14:paraId="36CD8BDE" w14:textId="11997DBF" w:rsidR="00542907" w:rsidRDefault="006A0837" w:rsidP="00080CE8">
      <w:pPr>
        <w:tabs>
          <w:tab w:val="left" w:pos="1420"/>
          <w:tab w:val="left" w:pos="8505"/>
          <w:tab w:val="right" w:pos="9832"/>
        </w:tabs>
        <w:spacing w:after="40" w:line="247" w:lineRule="auto"/>
        <w:ind w:left="1420" w:hanging="1420"/>
      </w:pPr>
      <w:r>
        <w:rPr>
          <w:b/>
          <w:bCs/>
          <w:color w:val="5A5A5A"/>
        </w:rPr>
        <w:t>2015</w:t>
      </w:r>
      <w:r>
        <w:tab/>
        <w:t>Advanced course in teaching and learning in higher education, “Course Leadership and Course Planning” (Högskolepedagogisk fortsättningskurs: Kursledarskap och kursplanering), 4.5 credits, comprising three weeks (120 hours) of full-time study. Centre for Educational Development, Lund University. Course leader Katarina Mårtensson.</w:t>
      </w:r>
      <w:r w:rsidR="009B7E84">
        <w:tab/>
        <w:t>[Appendix 6]</w:t>
      </w:r>
      <w:r>
        <w:tab/>
      </w:r>
    </w:p>
    <w:p w14:paraId="067BA4E9" w14:textId="0C5A3B4A" w:rsidR="00542907" w:rsidRDefault="004D5932" w:rsidP="00080CE8">
      <w:pPr>
        <w:tabs>
          <w:tab w:val="left" w:pos="8505"/>
        </w:tabs>
        <w:spacing w:before="50" w:after="80" w:line="247" w:lineRule="auto"/>
        <w:ind w:left="460"/>
      </w:pPr>
      <w:r>
        <w:rPr>
          <w:i/>
          <w:iCs/>
          <w:color w:val="5A5A5A"/>
          <w:sz w:val="17"/>
          <w:szCs w:val="17"/>
        </w:rPr>
        <w:t xml:space="preserve">Together, the two courses </w:t>
      </w:r>
      <w:r w:rsidR="006A0837">
        <w:rPr>
          <w:i/>
          <w:iCs/>
          <w:color w:val="5A5A5A"/>
          <w:sz w:val="17"/>
          <w:szCs w:val="17"/>
        </w:rPr>
        <w:t>comprise five weeks of full-time study and therefore meet the eligibility requirement for appointment as senior lecturer. Course syllabi are appended to the certificates.</w:t>
      </w:r>
      <w:r>
        <w:rPr>
          <w:i/>
          <w:iCs/>
          <w:color w:val="5A5A5A"/>
          <w:sz w:val="17"/>
          <w:szCs w:val="17"/>
        </w:rPr>
        <w:t xml:space="preserve"> See Appendix 6.</w:t>
      </w:r>
    </w:p>
    <w:p w14:paraId="50722947" w14:textId="77777777" w:rsidR="00542907" w:rsidRDefault="006A0837" w:rsidP="00080CE8">
      <w:pPr>
        <w:tabs>
          <w:tab w:val="left" w:pos="1420"/>
          <w:tab w:val="left" w:pos="8505"/>
          <w:tab w:val="right" w:pos="9832"/>
        </w:tabs>
        <w:spacing w:after="40" w:line="247" w:lineRule="auto"/>
        <w:ind w:left="1420" w:hanging="1420"/>
      </w:pPr>
      <w:r>
        <w:rPr>
          <w:b/>
          <w:bCs/>
          <w:color w:val="5A5A5A"/>
        </w:rPr>
        <w:t>2010</w:t>
      </w:r>
      <w:r>
        <w:tab/>
        <w:t>Mentor Programme for Supplemental Instruction (SI) leaders, Joint Faculties of Humanities and Theology, Lund University.</w:t>
      </w:r>
    </w:p>
    <w:p w14:paraId="004B88EB" w14:textId="77777777" w:rsidR="009B7E84" w:rsidRDefault="009B7E84" w:rsidP="00080CE8">
      <w:pPr>
        <w:tabs>
          <w:tab w:val="left" w:pos="1420"/>
          <w:tab w:val="left" w:pos="8505"/>
          <w:tab w:val="right" w:pos="9832"/>
        </w:tabs>
        <w:spacing w:after="40" w:line="247" w:lineRule="auto"/>
        <w:ind w:left="1420" w:hanging="1420"/>
      </w:pPr>
    </w:p>
    <w:p w14:paraId="46A67032" w14:textId="77777777" w:rsidR="00542907" w:rsidRDefault="006A0837" w:rsidP="00080CE8">
      <w:pPr>
        <w:keepNext/>
        <w:tabs>
          <w:tab w:val="left" w:pos="8505"/>
        </w:tabs>
        <w:spacing w:before="120" w:after="50" w:line="247" w:lineRule="auto"/>
      </w:pPr>
      <w:r>
        <w:rPr>
          <w:b/>
          <w:bCs/>
          <w:color w:val="444444"/>
        </w:rPr>
        <w:t xml:space="preserve">2. </w:t>
      </w:r>
      <w:r>
        <w:t>Teaching and supervision.</w:t>
      </w:r>
    </w:p>
    <w:p w14:paraId="7A2AFB1D" w14:textId="77777777" w:rsidR="00542907" w:rsidRDefault="006A0837" w:rsidP="00080CE8">
      <w:pPr>
        <w:keepNext/>
        <w:tabs>
          <w:tab w:val="left" w:pos="8505"/>
        </w:tabs>
        <w:spacing w:before="140" w:after="40"/>
      </w:pPr>
      <w:r>
        <w:rPr>
          <w:b/>
          <w:bCs/>
          <w:color w:val="444444"/>
          <w:sz w:val="19"/>
          <w:szCs w:val="19"/>
        </w:rPr>
        <w:t>(a) Extent</w:t>
      </w:r>
    </w:p>
    <w:p w14:paraId="5DF07647" w14:textId="5A75FB37" w:rsidR="00542907" w:rsidRDefault="006A0837" w:rsidP="00080CE8">
      <w:pPr>
        <w:tabs>
          <w:tab w:val="left" w:pos="8505"/>
        </w:tabs>
        <w:spacing w:after="30" w:line="247" w:lineRule="auto"/>
        <w:ind w:left="460"/>
      </w:pPr>
      <w:r>
        <w:t xml:space="preserve">Approximately 3,500 clock hours of preparation and delivery of philosophy instruction, distributed across more than twenty terms between 2010 and 2025. A term-by-term breakdown specifying institution, course, level, student numbers, credits, clock hours, teaching role and teaching form is submitted </w:t>
      </w:r>
      <w:r w:rsidR="00005096">
        <w:t>along with my application.</w:t>
      </w:r>
      <w:r w:rsidR="009B7E84">
        <w:t xml:space="preserve"> See Appendix </w:t>
      </w:r>
      <w:r w:rsidR="00F667A0">
        <w:t>8.</w:t>
      </w:r>
    </w:p>
    <w:p w14:paraId="6CF66D9D" w14:textId="77777777" w:rsidR="00542907" w:rsidRDefault="006A0837" w:rsidP="00080CE8">
      <w:pPr>
        <w:keepNext/>
        <w:tabs>
          <w:tab w:val="left" w:pos="8505"/>
        </w:tabs>
        <w:spacing w:before="140" w:after="40"/>
      </w:pPr>
      <w:r>
        <w:rPr>
          <w:b/>
          <w:bCs/>
          <w:color w:val="444444"/>
          <w:sz w:val="19"/>
          <w:szCs w:val="19"/>
        </w:rPr>
        <w:lastRenderedPageBreak/>
        <w:t>(b) Level</w:t>
      </w:r>
    </w:p>
    <w:p w14:paraId="44D8087C" w14:textId="77777777" w:rsidR="00542907" w:rsidRDefault="006A0837" w:rsidP="00080CE8">
      <w:pPr>
        <w:tabs>
          <w:tab w:val="left" w:pos="8505"/>
        </w:tabs>
        <w:spacing w:after="30" w:line="247" w:lineRule="auto"/>
        <w:ind w:left="460" w:hanging="170"/>
      </w:pPr>
      <w:r>
        <w:t>First cycle: introductory and continuation courses in practical philosophy; the interdisciplinary introductory course in university studies at Campus Helsingborg and in Lund.</w:t>
      </w:r>
    </w:p>
    <w:p w14:paraId="2ECA5EFB" w14:textId="77777777" w:rsidR="00542907" w:rsidRDefault="006A0837" w:rsidP="00080CE8">
      <w:pPr>
        <w:tabs>
          <w:tab w:val="left" w:pos="8505"/>
        </w:tabs>
        <w:spacing w:after="30" w:line="247" w:lineRule="auto"/>
        <w:ind w:left="460" w:hanging="170"/>
      </w:pPr>
      <w:r>
        <w:t>Second cycle: level 2 and master’s courses, including “Grounding in Metaphysics and Metaethics”; supervision and examination of master’s theses.</w:t>
      </w:r>
    </w:p>
    <w:p w14:paraId="24AA862C" w14:textId="77777777" w:rsidR="00542907" w:rsidRDefault="006A0837" w:rsidP="00080CE8">
      <w:pPr>
        <w:tabs>
          <w:tab w:val="left" w:pos="8505"/>
        </w:tabs>
        <w:spacing w:after="30" w:line="247" w:lineRule="auto"/>
        <w:ind w:left="460" w:hanging="170"/>
      </w:pPr>
      <w:r>
        <w:t>Third cycle: the faculty-wide doctoral course “Values and the Humanities” (2023); doctoral instruction in metaphysics; host of the annual Parfit seminars.</w:t>
      </w:r>
    </w:p>
    <w:p w14:paraId="3CEA084C" w14:textId="77777777" w:rsidR="00542907" w:rsidRDefault="006A0837" w:rsidP="00080CE8">
      <w:pPr>
        <w:tabs>
          <w:tab w:val="left" w:pos="8505"/>
        </w:tabs>
        <w:spacing w:after="30" w:line="247" w:lineRule="auto"/>
        <w:ind w:left="460" w:hanging="170"/>
      </w:pPr>
      <w:r>
        <w:t>Supervision: co-supervision of two bachelor’s theses to completion (with Prof. Rønnow-Rasmussen, 2022) and one master’s thesis (with Frits Gåvertsson, 2025); supervision, examination and chairing of defences for numerous second-semester and bachelor’s theses; examiner for three master’s theses in 2025; external examiner for one MA thesis, University of Notre Dame Australia, 2019. No doctoral students supervised to completion to date.</w:t>
      </w:r>
    </w:p>
    <w:p w14:paraId="26A1B42B" w14:textId="77777777" w:rsidR="00093E2B" w:rsidRDefault="00093E2B" w:rsidP="00080CE8">
      <w:pPr>
        <w:tabs>
          <w:tab w:val="left" w:pos="8505"/>
        </w:tabs>
        <w:spacing w:after="30" w:line="247" w:lineRule="auto"/>
        <w:ind w:left="460" w:hanging="170"/>
      </w:pPr>
    </w:p>
    <w:p w14:paraId="794D1BEE" w14:textId="77777777" w:rsidR="00542907" w:rsidRDefault="006A0837" w:rsidP="00080CE8">
      <w:pPr>
        <w:keepNext/>
        <w:tabs>
          <w:tab w:val="left" w:pos="8505"/>
        </w:tabs>
        <w:spacing w:before="140" w:after="40"/>
      </w:pPr>
      <w:r>
        <w:rPr>
          <w:b/>
          <w:bCs/>
          <w:color w:val="444444"/>
          <w:sz w:val="19"/>
          <w:szCs w:val="19"/>
        </w:rPr>
        <w:t>(c) Breadth</w:t>
      </w:r>
    </w:p>
    <w:p w14:paraId="1E356EE0" w14:textId="77777777" w:rsidR="00542907" w:rsidRDefault="006A0837" w:rsidP="00080CE8">
      <w:pPr>
        <w:tabs>
          <w:tab w:val="left" w:pos="8505"/>
        </w:tabs>
        <w:spacing w:after="30" w:line="247" w:lineRule="auto"/>
        <w:ind w:left="460" w:hanging="170"/>
      </w:pPr>
      <w:r>
        <w:t>Teaching forms: lectures, seminars, small-group discussion, thesis supervision, written examination, take-home examination, thesis defence, and online delivery during the pandemic (2020–2021).</w:t>
      </w:r>
    </w:p>
    <w:p w14:paraId="02EB5322" w14:textId="77777777" w:rsidR="00542907" w:rsidRDefault="006A0837" w:rsidP="00080CE8">
      <w:pPr>
        <w:tabs>
          <w:tab w:val="left" w:pos="8505"/>
        </w:tabs>
        <w:spacing w:after="30" w:line="247" w:lineRule="auto"/>
        <w:ind w:left="460" w:hanging="170"/>
      </w:pPr>
      <w:r>
        <w:t>Course types: introductory survey courses with cohorts of up to seventy-five students; advanced seminar courses; self-designed optional theme courses; interdisciplinary service teaching; doctoral courses.</w:t>
      </w:r>
    </w:p>
    <w:p w14:paraId="18E0E4F8" w14:textId="2B057087" w:rsidR="00542907" w:rsidRDefault="006A0837" w:rsidP="00080CE8">
      <w:pPr>
        <w:tabs>
          <w:tab w:val="left" w:pos="8505"/>
        </w:tabs>
        <w:spacing w:after="30" w:line="247" w:lineRule="auto"/>
        <w:ind w:left="460" w:hanging="170"/>
      </w:pPr>
      <w:r>
        <w:t xml:space="preserve">With very few exceptions, </w:t>
      </w:r>
      <w:r w:rsidR="001A2403">
        <w:t>I have conducted all listed teaching</w:t>
      </w:r>
      <w:r>
        <w:t xml:space="preserve"> in Swedish. I also teach, supervise and examine in English.</w:t>
      </w:r>
    </w:p>
    <w:p w14:paraId="7C86718C" w14:textId="77777777" w:rsidR="00F667A0" w:rsidRDefault="00F667A0" w:rsidP="00080CE8">
      <w:pPr>
        <w:tabs>
          <w:tab w:val="left" w:pos="8505"/>
        </w:tabs>
        <w:spacing w:after="30" w:line="247" w:lineRule="auto"/>
        <w:ind w:left="460" w:hanging="170"/>
      </w:pPr>
    </w:p>
    <w:p w14:paraId="06BCB89E" w14:textId="77777777" w:rsidR="00542907" w:rsidRDefault="006A0837" w:rsidP="00080CE8">
      <w:pPr>
        <w:keepNext/>
        <w:tabs>
          <w:tab w:val="left" w:pos="8505"/>
        </w:tabs>
        <w:spacing w:before="120" w:after="50" w:line="247" w:lineRule="auto"/>
      </w:pPr>
      <w:r>
        <w:rPr>
          <w:b/>
          <w:bCs/>
          <w:color w:val="444444"/>
        </w:rPr>
        <w:t xml:space="preserve">3. </w:t>
      </w:r>
      <w:r>
        <w:t>Planning and leadership of teaching.</w:t>
      </w:r>
    </w:p>
    <w:p w14:paraId="11034A8F" w14:textId="181C57F7" w:rsidR="00542907" w:rsidRDefault="006A0837" w:rsidP="00080CE8">
      <w:pPr>
        <w:tabs>
          <w:tab w:val="left" w:pos="8505"/>
        </w:tabs>
        <w:spacing w:after="30" w:line="247" w:lineRule="auto"/>
        <w:ind w:left="460" w:hanging="170"/>
      </w:pPr>
      <w:r>
        <w:t>Course responsibility (kursansvar) since 2018 for the department’s largest undergraduate offerings, including “Moral Philosophy”, and more recently “Advanced Moral Philosophy” and “</w:t>
      </w:r>
      <w:r w:rsidR="00381027">
        <w:t>Advanced</w:t>
      </w:r>
      <w:r>
        <w:t xml:space="preserve"> Political Philosophy”, with independent responsibility for planning, delivery and examination.</w:t>
      </w:r>
    </w:p>
    <w:p w14:paraId="46501C87" w14:textId="77777777" w:rsidR="00542907" w:rsidRDefault="006A0837" w:rsidP="00080CE8">
      <w:pPr>
        <w:tabs>
          <w:tab w:val="left" w:pos="8505"/>
        </w:tabs>
        <w:spacing w:after="30" w:line="247" w:lineRule="auto"/>
        <w:ind w:left="460" w:hanging="170"/>
      </w:pPr>
      <w:r>
        <w:t>Five optional theme courses designed from scratch (6 to 7.5 credits each), with full responsibility for content, format, structure and literature:</w:t>
      </w:r>
    </w:p>
    <w:p w14:paraId="0A6332F3" w14:textId="77777777" w:rsidR="00542907" w:rsidRDefault="006A0837" w:rsidP="00080CE8">
      <w:pPr>
        <w:tabs>
          <w:tab w:val="left" w:pos="8505"/>
        </w:tabs>
        <w:spacing w:after="30" w:line="247" w:lineRule="auto"/>
        <w:ind w:left="460" w:hanging="170"/>
      </w:pPr>
      <w:r>
        <w:t xml:space="preserve">    – “Formal Axiology” (Formell värdeteori), Lund University, autumn 2012.</w:t>
      </w:r>
    </w:p>
    <w:p w14:paraId="1AA647D5" w14:textId="77777777" w:rsidR="00542907" w:rsidRDefault="006A0837" w:rsidP="00080CE8">
      <w:pPr>
        <w:tabs>
          <w:tab w:val="left" w:pos="8505"/>
        </w:tabs>
        <w:spacing w:after="30" w:line="247" w:lineRule="auto"/>
        <w:ind w:left="460" w:hanging="170"/>
      </w:pPr>
      <w:r>
        <w:t xml:space="preserve">    – “Value Theory” (Värdeteori), Lund University, spring 2015.</w:t>
      </w:r>
    </w:p>
    <w:p w14:paraId="781E68A7" w14:textId="77777777" w:rsidR="00542907" w:rsidRDefault="006A0837" w:rsidP="00080CE8">
      <w:pPr>
        <w:tabs>
          <w:tab w:val="left" w:pos="8505"/>
        </w:tabs>
        <w:spacing w:after="30" w:line="247" w:lineRule="auto"/>
        <w:ind w:left="460" w:hanging="170"/>
      </w:pPr>
      <w:r>
        <w:t xml:space="preserve">    – “The Nature of Reasons” (Skälens natur), Lund University, autumn 2015.</w:t>
      </w:r>
    </w:p>
    <w:p w14:paraId="41A1CA4D" w14:textId="77777777" w:rsidR="00542907" w:rsidRDefault="006A0837" w:rsidP="00080CE8">
      <w:pPr>
        <w:tabs>
          <w:tab w:val="left" w:pos="8505"/>
        </w:tabs>
        <w:spacing w:after="30" w:line="247" w:lineRule="auto"/>
        <w:ind w:left="460" w:hanging="170"/>
      </w:pPr>
      <w:r>
        <w:t xml:space="preserve">    – “The Ethics of Procreation and the Value of Life” (Föräldraskapets etik och livets värde), Lund University, spring 2019.</w:t>
      </w:r>
    </w:p>
    <w:p w14:paraId="76DABAB8" w14:textId="77777777" w:rsidR="00542907" w:rsidRDefault="006A0837" w:rsidP="00080CE8">
      <w:pPr>
        <w:tabs>
          <w:tab w:val="left" w:pos="8505"/>
        </w:tabs>
        <w:spacing w:after="30" w:line="247" w:lineRule="auto"/>
        <w:ind w:left="460" w:hanging="170"/>
      </w:pPr>
      <w:r>
        <w:t xml:space="preserve">    – “Grounding in Metaphysics and Metaethics”, master’s level, Lund University, spring 2022.</w:t>
      </w:r>
    </w:p>
    <w:p w14:paraId="403A2160" w14:textId="12CE2893" w:rsidR="00542907" w:rsidRDefault="005C6265" w:rsidP="00080CE8">
      <w:pPr>
        <w:tabs>
          <w:tab w:val="left" w:pos="8505"/>
        </w:tabs>
        <w:spacing w:after="30" w:line="247" w:lineRule="auto"/>
        <w:ind w:left="460" w:hanging="170"/>
      </w:pPr>
      <w:r>
        <w:tab/>
      </w:r>
      <w:r w:rsidR="006A0837">
        <w:t>Courses taught with continuing responsibility: “Moral Philosophy” (2017–2025); “Advanced Course in Moral Philosophy” / Fördjupad moralfilosofi (2023–2025); “</w:t>
      </w:r>
      <w:r w:rsidR="0047070A">
        <w:t>Advanced</w:t>
      </w:r>
      <w:r w:rsidR="006A0837">
        <w:t xml:space="preserve"> Political Philosophy” / Modern samhällsfilosofi (2025); “Ground Course in University Studies”, Campus Helsingborg (2018–2020) and Lund (2020); “Values and the Humanities”, doctoral course (2023).</w:t>
      </w:r>
    </w:p>
    <w:p w14:paraId="6EEA169B" w14:textId="77777777" w:rsidR="005C6265" w:rsidRDefault="005C6265" w:rsidP="00080CE8">
      <w:pPr>
        <w:tabs>
          <w:tab w:val="left" w:pos="8505"/>
        </w:tabs>
        <w:spacing w:after="30" w:line="247" w:lineRule="auto"/>
        <w:ind w:left="460" w:hanging="170"/>
      </w:pPr>
    </w:p>
    <w:p w14:paraId="111F3585" w14:textId="77777777" w:rsidR="00542907" w:rsidRDefault="006A0837" w:rsidP="00080CE8">
      <w:pPr>
        <w:keepNext/>
        <w:tabs>
          <w:tab w:val="left" w:pos="8505"/>
        </w:tabs>
        <w:spacing w:before="120" w:after="50" w:line="247" w:lineRule="auto"/>
      </w:pPr>
      <w:r>
        <w:rPr>
          <w:b/>
          <w:bCs/>
          <w:color w:val="444444"/>
        </w:rPr>
        <w:t xml:space="preserve">4. </w:t>
      </w:r>
      <w:r>
        <w:t>Teaching materials.</w:t>
      </w:r>
    </w:p>
    <w:p w14:paraId="7554FA64" w14:textId="77777777" w:rsidR="00542907" w:rsidRDefault="006A0837" w:rsidP="00080CE8">
      <w:pPr>
        <w:tabs>
          <w:tab w:val="left" w:pos="8505"/>
        </w:tabs>
        <w:spacing w:after="30" w:line="247" w:lineRule="auto"/>
        <w:ind w:left="460" w:hanging="170"/>
      </w:pPr>
      <w:r>
        <w:t>Course literature selection, lecture materials and examination materials for the five theme courses listed above and for the courses under continuing responsibility.</w:t>
      </w:r>
    </w:p>
    <w:p w14:paraId="5816CEAE" w14:textId="77777777" w:rsidR="00542907" w:rsidRDefault="006A0837" w:rsidP="00080CE8">
      <w:pPr>
        <w:tabs>
          <w:tab w:val="left" w:pos="8505"/>
        </w:tabs>
        <w:spacing w:after="30" w:line="247" w:lineRule="auto"/>
        <w:ind w:left="460" w:hanging="170"/>
      </w:pPr>
      <w:r>
        <w:t>Exempel-vis, a book manuscript in popular philosophy introducing thought experiments of the analytic tradition, supported by an author stipend from Sten K. Johnsons Stiftelse (250,000 SEK, 2025). In progress.</w:t>
      </w:r>
    </w:p>
    <w:p w14:paraId="26375612" w14:textId="77777777" w:rsidR="005C6265" w:rsidRDefault="005C6265" w:rsidP="00080CE8">
      <w:pPr>
        <w:tabs>
          <w:tab w:val="left" w:pos="8505"/>
        </w:tabs>
        <w:spacing w:after="30" w:line="247" w:lineRule="auto"/>
        <w:ind w:left="460" w:hanging="170"/>
      </w:pPr>
    </w:p>
    <w:p w14:paraId="7E03C8E4" w14:textId="77777777" w:rsidR="00542907" w:rsidRDefault="006A0837" w:rsidP="00080CE8">
      <w:pPr>
        <w:keepNext/>
        <w:tabs>
          <w:tab w:val="left" w:pos="8505"/>
        </w:tabs>
        <w:spacing w:before="120" w:after="50" w:line="247" w:lineRule="auto"/>
      </w:pPr>
      <w:r>
        <w:rPr>
          <w:b/>
          <w:bCs/>
          <w:color w:val="444444"/>
        </w:rPr>
        <w:t xml:space="preserve">5. </w:t>
      </w:r>
      <w:r>
        <w:t>Pedagogical development work.</w:t>
      </w:r>
    </w:p>
    <w:p w14:paraId="2852C947" w14:textId="77777777" w:rsidR="001A2403" w:rsidRDefault="006A0837" w:rsidP="00080CE8">
      <w:pPr>
        <w:tabs>
          <w:tab w:val="left" w:pos="8505"/>
        </w:tabs>
        <w:spacing w:after="30" w:line="247" w:lineRule="auto"/>
        <w:ind w:left="460" w:hanging="170"/>
      </w:pPr>
      <w:r>
        <w:t>Design and introduction of anonymous online formative assessment surveys, in which students identify the topics they found most difficult after each lecture and the following lecture opens by revisiting them. Among the first uses of the method in the department</w:t>
      </w:r>
      <w:r w:rsidR="001A2403">
        <w:t>.</w:t>
      </w:r>
    </w:p>
    <w:p w14:paraId="6EF08E8D" w14:textId="6FEB135D" w:rsidR="00542907" w:rsidRDefault="006A0837" w:rsidP="00080CE8">
      <w:pPr>
        <w:tabs>
          <w:tab w:val="left" w:pos="8505"/>
        </w:tabs>
        <w:spacing w:after="30" w:line="247" w:lineRule="auto"/>
        <w:ind w:left="460" w:hanging="170"/>
      </w:pPr>
      <w:r>
        <w:t>Development of a small-group discussion format for use within large and heterogeneous lecture cohorts.</w:t>
      </w:r>
    </w:p>
    <w:p w14:paraId="1D99A2BF" w14:textId="77777777" w:rsidR="00542907" w:rsidRDefault="006A0837" w:rsidP="00080CE8">
      <w:pPr>
        <w:tabs>
          <w:tab w:val="left" w:pos="8505"/>
        </w:tabs>
        <w:spacing w:after="30" w:line="247" w:lineRule="auto"/>
        <w:ind w:left="460" w:hanging="170"/>
      </w:pPr>
      <w:r>
        <w:t>Academic Pathfinder Programme: a proposal connecting students considering doctoral studies with recent PhD graduates offering informal mentoring, with particular attention to barriers faced by women and by students from academically underprivileged backgrounds. Awaiting implementation.</w:t>
      </w:r>
    </w:p>
    <w:p w14:paraId="2A05460A" w14:textId="77777777" w:rsidR="00542907" w:rsidRDefault="006A0837" w:rsidP="00080CE8">
      <w:pPr>
        <w:tabs>
          <w:tab w:val="left" w:pos="8505"/>
        </w:tabs>
        <w:spacing w:after="30" w:line="247" w:lineRule="auto"/>
        <w:ind w:left="460" w:hanging="170"/>
      </w:pPr>
      <w:r>
        <w:t>Organisation of joint thesis workshops for BA students from Lund and Gothenburg (with Caj Strandberg), 2012.</w:t>
      </w:r>
    </w:p>
    <w:p w14:paraId="275CC081" w14:textId="77777777" w:rsidR="00542907" w:rsidRDefault="006A0837" w:rsidP="00080CE8">
      <w:pPr>
        <w:tabs>
          <w:tab w:val="left" w:pos="8505"/>
        </w:tabs>
        <w:spacing w:after="30" w:line="247" w:lineRule="auto"/>
        <w:ind w:left="460" w:hanging="170"/>
      </w:pPr>
      <w:r>
        <w:t>Private tutor for Adam Celander during his introductory and bachelor’s studies, 2011–2012.</w:t>
      </w:r>
    </w:p>
    <w:p w14:paraId="41DBFB0B" w14:textId="77777777" w:rsidR="005C6265" w:rsidRDefault="005C6265" w:rsidP="00080CE8">
      <w:pPr>
        <w:tabs>
          <w:tab w:val="left" w:pos="8505"/>
        </w:tabs>
        <w:spacing w:after="30" w:line="247" w:lineRule="auto"/>
        <w:ind w:left="460" w:hanging="170"/>
      </w:pPr>
    </w:p>
    <w:p w14:paraId="2C51EAA8" w14:textId="77777777" w:rsidR="00542907" w:rsidRDefault="006A0837" w:rsidP="00080CE8">
      <w:pPr>
        <w:keepNext/>
        <w:tabs>
          <w:tab w:val="left" w:pos="8505"/>
        </w:tabs>
        <w:spacing w:before="120" w:after="50" w:line="247" w:lineRule="auto"/>
      </w:pPr>
      <w:r>
        <w:rPr>
          <w:b/>
          <w:bCs/>
          <w:color w:val="444444"/>
        </w:rPr>
        <w:t xml:space="preserve">6. </w:t>
      </w:r>
      <w:r>
        <w:t>Assessment of student performance.</w:t>
      </w:r>
    </w:p>
    <w:p w14:paraId="5DA4080B" w14:textId="477C3FCB" w:rsidR="00542907" w:rsidRDefault="006A0837" w:rsidP="00080CE8">
      <w:pPr>
        <w:tabs>
          <w:tab w:val="left" w:pos="8505"/>
        </w:tabs>
        <w:spacing w:after="30" w:line="247" w:lineRule="auto"/>
        <w:ind w:left="460" w:hanging="170"/>
      </w:pPr>
      <w:r>
        <w:t>Design and administration of written examinations, take-home examinations and thesis assessment across the courses listed above, in the role of examiner and course convener.</w:t>
      </w:r>
      <w:r w:rsidR="00620090">
        <w:t xml:space="preserve"> </w:t>
      </w:r>
      <w:r w:rsidR="00620090">
        <w:tab/>
        <w:t xml:space="preserve">[Appendix </w:t>
      </w:r>
      <w:r w:rsidR="001A2403">
        <w:t>8</w:t>
      </w:r>
      <w:r w:rsidR="00620090">
        <w:t>]</w:t>
      </w:r>
    </w:p>
    <w:p w14:paraId="527DF4EF" w14:textId="77777777" w:rsidR="004D5932" w:rsidRDefault="004D5932" w:rsidP="00080CE8">
      <w:pPr>
        <w:tabs>
          <w:tab w:val="left" w:pos="8505"/>
        </w:tabs>
        <w:spacing w:after="30" w:line="247" w:lineRule="auto"/>
        <w:ind w:left="460" w:hanging="170"/>
      </w:pPr>
    </w:p>
    <w:p w14:paraId="78D5861A" w14:textId="77777777" w:rsidR="00542907" w:rsidRDefault="006A0837" w:rsidP="00080CE8">
      <w:pPr>
        <w:keepNext/>
        <w:tabs>
          <w:tab w:val="left" w:pos="8505"/>
        </w:tabs>
        <w:spacing w:before="120" w:after="50" w:line="247" w:lineRule="auto"/>
      </w:pPr>
      <w:r>
        <w:rPr>
          <w:b/>
          <w:bCs/>
          <w:color w:val="444444"/>
        </w:rPr>
        <w:lastRenderedPageBreak/>
        <w:t xml:space="preserve">7. </w:t>
      </w:r>
      <w:r>
        <w:t>Theses supervised and examined.</w:t>
      </w:r>
    </w:p>
    <w:p w14:paraId="32869A2B" w14:textId="77777777" w:rsidR="00542907" w:rsidRDefault="006A0837" w:rsidP="00080CE8">
      <w:pPr>
        <w:tabs>
          <w:tab w:val="left" w:pos="8505"/>
        </w:tabs>
        <w:spacing w:after="30" w:line="247" w:lineRule="auto"/>
        <w:ind w:left="460" w:hanging="170"/>
      </w:pPr>
      <w:r>
        <w:t>Co-supervisor (with Frits Gåvertsson) of the master’s thesis “An Aristotelian Grounding of Ethics” by Björn B. Eriksen, 2025.</w:t>
      </w:r>
    </w:p>
    <w:p w14:paraId="70D52DDF" w14:textId="77777777" w:rsidR="00542907" w:rsidRDefault="006A0837" w:rsidP="00080CE8">
      <w:pPr>
        <w:tabs>
          <w:tab w:val="left" w:pos="8505"/>
        </w:tabs>
        <w:spacing w:after="30" w:line="247" w:lineRule="auto"/>
        <w:ind w:left="460" w:hanging="170"/>
      </w:pPr>
      <w:r>
        <w:t>Examiner, three master’s theses, Lund University, 2025.</w:t>
      </w:r>
    </w:p>
    <w:p w14:paraId="3D4DC470" w14:textId="77777777" w:rsidR="00542907" w:rsidRDefault="006A0837" w:rsidP="00080CE8">
      <w:pPr>
        <w:tabs>
          <w:tab w:val="left" w:pos="8505"/>
        </w:tabs>
        <w:spacing w:after="30" w:line="247" w:lineRule="auto"/>
        <w:ind w:left="460" w:hanging="170"/>
      </w:pPr>
      <w:r>
        <w:t>Co-supervisor (with Prof. Rønnow-Rasmussen) of the bachelor’s thesis “On David Benatar’s Anti-natalism” by Oscar Hansson, 2022.</w:t>
      </w:r>
    </w:p>
    <w:p w14:paraId="6B75E369" w14:textId="77777777" w:rsidR="00542907" w:rsidRDefault="006A0837" w:rsidP="00080CE8">
      <w:pPr>
        <w:tabs>
          <w:tab w:val="left" w:pos="8505"/>
        </w:tabs>
        <w:spacing w:after="30" w:line="247" w:lineRule="auto"/>
        <w:ind w:left="460" w:hanging="170"/>
      </w:pPr>
      <w:r>
        <w:t>Co-supervisor (with Prof. Rønnow-Rasmussen) of the bachelor’s thesis “Uncovering Error Theory with Family Values” by Yilun Zhang, 2022.</w:t>
      </w:r>
    </w:p>
    <w:p w14:paraId="24A23479" w14:textId="77777777" w:rsidR="00542907" w:rsidRDefault="006A0837" w:rsidP="00080CE8">
      <w:pPr>
        <w:tabs>
          <w:tab w:val="left" w:pos="8505"/>
        </w:tabs>
        <w:spacing w:after="30" w:line="247" w:lineRule="auto"/>
        <w:ind w:left="460" w:hanging="170"/>
      </w:pPr>
      <w:r>
        <w:t>Supervisor, examiner and chair of defence for numerous second-semester theses in practical philosophy, 2024.</w:t>
      </w:r>
    </w:p>
    <w:p w14:paraId="7DC3CD36" w14:textId="77777777" w:rsidR="00542907" w:rsidRDefault="006A0837" w:rsidP="00080CE8">
      <w:pPr>
        <w:tabs>
          <w:tab w:val="left" w:pos="8505"/>
        </w:tabs>
        <w:spacing w:after="30" w:line="247" w:lineRule="auto"/>
        <w:ind w:left="460" w:hanging="170"/>
      </w:pPr>
      <w:r>
        <w:t>Examiner and chair of defence for bachelor’s theses in practical philosophy, Lund University, 2024.</w:t>
      </w:r>
    </w:p>
    <w:p w14:paraId="5BA486DA" w14:textId="77777777" w:rsidR="00542907" w:rsidRDefault="006A0837" w:rsidP="00080CE8">
      <w:pPr>
        <w:tabs>
          <w:tab w:val="left" w:pos="8505"/>
        </w:tabs>
        <w:spacing w:after="30" w:line="247" w:lineRule="auto"/>
        <w:ind w:left="460" w:hanging="170"/>
      </w:pPr>
      <w:r>
        <w:t>External examiner (anonymous), MA thesis in philosophy, University of Notre Dame Australia, 2019.</w:t>
      </w:r>
    </w:p>
    <w:p w14:paraId="1F48922C" w14:textId="77777777" w:rsidR="00505BC5" w:rsidRDefault="00505BC5" w:rsidP="00080CE8">
      <w:pPr>
        <w:tabs>
          <w:tab w:val="left" w:pos="8505"/>
        </w:tabs>
        <w:spacing w:after="30" w:line="247" w:lineRule="auto"/>
        <w:ind w:left="460" w:hanging="170"/>
      </w:pPr>
    </w:p>
    <w:p w14:paraId="51D64B4F" w14:textId="77777777" w:rsidR="00542907" w:rsidRDefault="006A0837" w:rsidP="00080CE8">
      <w:pPr>
        <w:keepNext/>
        <w:tabs>
          <w:tab w:val="left" w:pos="8505"/>
        </w:tabs>
        <w:spacing w:before="120" w:after="50" w:line="247" w:lineRule="auto"/>
      </w:pPr>
      <w:r>
        <w:rPr>
          <w:b/>
          <w:bCs/>
          <w:color w:val="444444"/>
        </w:rPr>
        <w:t xml:space="preserve">8. </w:t>
      </w:r>
      <w:r>
        <w:t>Course evaluations.</w:t>
      </w:r>
    </w:p>
    <w:p w14:paraId="2514080B" w14:textId="38118796" w:rsidR="00542907" w:rsidRDefault="006A0837" w:rsidP="00080CE8">
      <w:pPr>
        <w:tabs>
          <w:tab w:val="left" w:pos="8505"/>
        </w:tabs>
        <w:spacing w:after="30" w:line="247" w:lineRule="auto"/>
        <w:ind w:left="460" w:hanging="170"/>
      </w:pPr>
      <w:r>
        <w:t xml:space="preserve">A selection of qualitative student evaluations, translated from the Swedish originals, is submitted </w:t>
      </w:r>
      <w:r w:rsidR="00005096">
        <w:t xml:space="preserve">along with my application. </w:t>
      </w:r>
      <w:r w:rsidR="00505BC5">
        <w:t xml:space="preserve">I can provide images of the original evaluations </w:t>
      </w:r>
      <w:r>
        <w:t>on request.</w:t>
      </w:r>
      <w:r w:rsidR="00505BC5">
        <w:tab/>
        <w:t>[Appendix 9]</w:t>
      </w:r>
    </w:p>
    <w:p w14:paraId="3D66F5F3" w14:textId="77777777" w:rsidR="00381A4A" w:rsidRDefault="00381A4A" w:rsidP="00381A4A">
      <w:pPr>
        <w:tabs>
          <w:tab w:val="left" w:pos="8505"/>
        </w:tabs>
        <w:spacing w:after="30" w:line="247" w:lineRule="auto"/>
      </w:pPr>
    </w:p>
    <w:p w14:paraId="3FED2B9A" w14:textId="28203E6A" w:rsidR="00542907" w:rsidRDefault="00381A4A" w:rsidP="00080CE8">
      <w:pPr>
        <w:keepNext/>
        <w:tabs>
          <w:tab w:val="left" w:pos="8505"/>
        </w:tabs>
        <w:spacing w:before="120" w:after="50" w:line="247" w:lineRule="auto"/>
      </w:pPr>
      <w:r>
        <w:rPr>
          <w:b/>
          <w:bCs/>
          <w:color w:val="444444"/>
        </w:rPr>
        <w:t>9</w:t>
      </w:r>
      <w:r w:rsidR="006A0837">
        <w:rPr>
          <w:b/>
          <w:bCs/>
          <w:color w:val="444444"/>
        </w:rPr>
        <w:t xml:space="preserve">. </w:t>
      </w:r>
      <w:r w:rsidR="006A0837">
        <w:t>Project undertaken within a course in teaching and learning in higher education.</w:t>
      </w:r>
    </w:p>
    <w:p w14:paraId="08AE7E1A" w14:textId="77777777" w:rsidR="00542907" w:rsidRDefault="006A0837" w:rsidP="00080CE8">
      <w:pPr>
        <w:tabs>
          <w:tab w:val="left" w:pos="8505"/>
        </w:tabs>
        <w:spacing w:after="30" w:line="247" w:lineRule="auto"/>
        <w:ind w:left="460" w:hanging="170"/>
      </w:pPr>
      <w:r>
        <w:t>Pedagogical development plan produced for the advanced course “Course Leadership and Course Planning” (2015), assessed within the course group by self-evaluation and peer review.</w:t>
      </w:r>
    </w:p>
    <w:p w14:paraId="2928660A" w14:textId="77777777" w:rsidR="00542907" w:rsidRDefault="006A0837" w:rsidP="00080CE8">
      <w:pPr>
        <w:tabs>
          <w:tab w:val="left" w:pos="8505"/>
        </w:tabs>
        <w:spacing w:after="30" w:line="247" w:lineRule="auto"/>
        <w:ind w:left="460" w:hanging="170"/>
      </w:pPr>
      <w:r>
        <w:t>Project on a pedagogical question arising from my own teaching, produced for the introductory course (2013).</w:t>
      </w:r>
    </w:p>
    <w:p w14:paraId="0DDF6920"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Supplemental Instruction</w:t>
      </w:r>
    </w:p>
    <w:p w14:paraId="4ED09BC8" w14:textId="77777777" w:rsidR="00542907" w:rsidRDefault="006A0837" w:rsidP="00080CE8">
      <w:pPr>
        <w:tabs>
          <w:tab w:val="left" w:pos="1420"/>
          <w:tab w:val="left" w:pos="8505"/>
          <w:tab w:val="right" w:pos="9832"/>
        </w:tabs>
        <w:spacing w:after="40" w:line="247" w:lineRule="auto"/>
        <w:ind w:left="1420" w:hanging="1420"/>
      </w:pPr>
      <w:r>
        <w:rPr>
          <w:b/>
          <w:bCs/>
          <w:color w:val="5A5A5A"/>
        </w:rPr>
        <w:t>2012</w:t>
      </w:r>
      <w:r>
        <w:tab/>
        <w:t>SI leader for undergraduate (BA) students in practical and theoretical philosophy, Lund University.</w:t>
      </w:r>
    </w:p>
    <w:p w14:paraId="33F53979" w14:textId="77777777" w:rsidR="00542907" w:rsidRDefault="006A0837" w:rsidP="00080CE8">
      <w:pPr>
        <w:tabs>
          <w:tab w:val="left" w:pos="1420"/>
          <w:tab w:val="left" w:pos="8505"/>
          <w:tab w:val="right" w:pos="9832"/>
        </w:tabs>
        <w:spacing w:after="40" w:line="247" w:lineRule="auto"/>
        <w:ind w:left="1420" w:hanging="1420"/>
      </w:pPr>
      <w:r>
        <w:rPr>
          <w:b/>
          <w:bCs/>
          <w:color w:val="5A5A5A"/>
        </w:rPr>
        <w:t>2012</w:t>
      </w:r>
      <w:r>
        <w:tab/>
        <w:t>Discussion leader, the Lund-Gothenburg Seminars for BA students in practical and theoretical philosophy, Lund University.</w:t>
      </w:r>
    </w:p>
    <w:p w14:paraId="61AAAD6C" w14:textId="77777777" w:rsidR="00542907" w:rsidRDefault="006A0837" w:rsidP="00080CE8">
      <w:pPr>
        <w:tabs>
          <w:tab w:val="left" w:pos="1420"/>
          <w:tab w:val="left" w:pos="8505"/>
          <w:tab w:val="right" w:pos="9832"/>
        </w:tabs>
        <w:spacing w:after="40" w:line="247" w:lineRule="auto"/>
        <w:ind w:left="1420" w:hanging="1420"/>
      </w:pPr>
      <w:r>
        <w:rPr>
          <w:b/>
          <w:bCs/>
          <w:color w:val="5A5A5A"/>
        </w:rPr>
        <w:t>2010–2012</w:t>
      </w:r>
      <w:r>
        <w:tab/>
        <w:t>SI leader for introductory course (level 1) students in practical philosophy, Lund University. Approximately 20 hours per term, 80 hours in total.</w:t>
      </w:r>
    </w:p>
    <w:p w14:paraId="6BCBF999"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Research communication (Forskningsinformation)</w:t>
      </w:r>
    </w:p>
    <w:p w14:paraId="0B335BF8" w14:textId="095E817A" w:rsidR="00542907" w:rsidRDefault="006A0837" w:rsidP="00080CE8">
      <w:pPr>
        <w:tabs>
          <w:tab w:val="left" w:pos="1420"/>
          <w:tab w:val="left" w:pos="8505"/>
          <w:tab w:val="right" w:pos="9832"/>
        </w:tabs>
        <w:spacing w:after="40" w:line="247" w:lineRule="auto"/>
        <w:ind w:left="1420" w:hanging="1420"/>
      </w:pPr>
      <w:r>
        <w:rPr>
          <w:b/>
          <w:bCs/>
          <w:color w:val="5A5A5A"/>
        </w:rPr>
        <w:t>2026</w:t>
      </w:r>
      <w:r>
        <w:tab/>
        <w:t>Participant, “The concept of fittingness”, a discussion with Marta Johansson Werkmäster</w:t>
      </w:r>
      <w:r w:rsidR="006A5405">
        <w:t xml:space="preserve"> and </w:t>
      </w:r>
      <w:r>
        <w:t>Olle Risberg</w:t>
      </w:r>
      <w:r w:rsidR="006A5405">
        <w:t xml:space="preserve"> </w:t>
      </w:r>
      <w:r>
        <w:t>for Filosofisk podcast, 8 September 2026. Invited.</w:t>
      </w:r>
    </w:p>
    <w:p w14:paraId="4C5BF676" w14:textId="77777777" w:rsidR="00542907" w:rsidRDefault="006A0837" w:rsidP="00080CE8">
      <w:pPr>
        <w:tabs>
          <w:tab w:val="left" w:pos="1420"/>
          <w:tab w:val="left" w:pos="8505"/>
          <w:tab w:val="right" w:pos="9832"/>
        </w:tabs>
        <w:spacing w:after="40" w:line="247" w:lineRule="auto"/>
        <w:ind w:left="1420" w:hanging="1420"/>
      </w:pPr>
      <w:r>
        <w:rPr>
          <w:b/>
          <w:bCs/>
          <w:color w:val="5A5A5A"/>
        </w:rPr>
        <w:t>2025</w:t>
      </w:r>
      <w:r>
        <w:tab/>
        <w:t>Exempel-vis, book manuscript in popular philosophy (in progress), supported by an author stipend from Sten K. Johnsons Stiftelse.</w:t>
      </w:r>
    </w:p>
    <w:p w14:paraId="7F0ADDA3" w14:textId="77777777" w:rsidR="00542907" w:rsidRDefault="006A0837" w:rsidP="00080CE8">
      <w:pPr>
        <w:tabs>
          <w:tab w:val="left" w:pos="1420"/>
          <w:tab w:val="left" w:pos="8505"/>
          <w:tab w:val="right" w:pos="9832"/>
        </w:tabs>
        <w:spacing w:after="40" w:line="247" w:lineRule="auto"/>
        <w:ind w:left="1420" w:hanging="1420"/>
      </w:pPr>
      <w:r>
        <w:rPr>
          <w:b/>
          <w:bCs/>
          <w:color w:val="5A5A5A"/>
        </w:rPr>
        <w:t>2025</w:t>
      </w:r>
      <w:r>
        <w:tab/>
        <w:t>“Anarkismen är yttersta maktkritiken”, Svensk Filosofi (svenskfilosofi.se).</w:t>
      </w:r>
    </w:p>
    <w:p w14:paraId="5EE5AF13" w14:textId="77777777" w:rsidR="00542907" w:rsidRDefault="006A0837" w:rsidP="00080CE8">
      <w:pPr>
        <w:tabs>
          <w:tab w:val="left" w:pos="1420"/>
          <w:tab w:val="left" w:pos="8505"/>
          <w:tab w:val="right" w:pos="9832"/>
        </w:tabs>
        <w:spacing w:after="40" w:line="247" w:lineRule="auto"/>
        <w:ind w:left="1420" w:hanging="1420"/>
      </w:pPr>
      <w:r>
        <w:rPr>
          <w:b/>
          <w:bCs/>
          <w:color w:val="5A5A5A"/>
        </w:rPr>
        <w:t>2024</w:t>
      </w:r>
      <w:r>
        <w:tab/>
        <w:t>“Interview with Ruth Kinna” (with R. Kinna), Tidskrift för politisk filosofi.</w:t>
      </w:r>
    </w:p>
    <w:p w14:paraId="2C7A454B" w14:textId="77777777" w:rsidR="00542907" w:rsidRDefault="006A0837" w:rsidP="00080CE8">
      <w:pPr>
        <w:tabs>
          <w:tab w:val="left" w:pos="1420"/>
          <w:tab w:val="left" w:pos="8505"/>
          <w:tab w:val="right" w:pos="9832"/>
        </w:tabs>
        <w:spacing w:after="40" w:line="247" w:lineRule="auto"/>
        <w:ind w:left="1420" w:hanging="1420"/>
      </w:pPr>
      <w:r>
        <w:rPr>
          <w:b/>
          <w:bCs/>
          <w:color w:val="5A5A5A"/>
        </w:rPr>
        <w:t>2024</w:t>
      </w:r>
      <w:r>
        <w:tab/>
        <w:t>“Problemet med labbodlat kött” (with H. Andersson), Svenska Dagbladet.</w:t>
      </w:r>
    </w:p>
    <w:p w14:paraId="69C11C78" w14:textId="77777777" w:rsidR="00542907" w:rsidRDefault="006A0837" w:rsidP="00080CE8">
      <w:pPr>
        <w:tabs>
          <w:tab w:val="left" w:pos="1420"/>
          <w:tab w:val="left" w:pos="8505"/>
          <w:tab w:val="right" w:pos="9832"/>
        </w:tabs>
        <w:spacing w:after="40" w:line="247" w:lineRule="auto"/>
        <w:ind w:left="1420" w:hanging="1420"/>
      </w:pPr>
      <w:r>
        <w:rPr>
          <w:b/>
          <w:bCs/>
          <w:color w:val="5A5A5A"/>
        </w:rPr>
        <w:t>2022</w:t>
      </w:r>
      <w:r>
        <w:tab/>
        <w:t>“Saul Kripke och modalitetens filosofi” (with Y. Sjölin Wirling), Svensk Filosofi.</w:t>
      </w:r>
    </w:p>
    <w:p w14:paraId="306E19B6" w14:textId="77777777" w:rsidR="00542907" w:rsidRDefault="006A0837" w:rsidP="00080CE8">
      <w:pPr>
        <w:tabs>
          <w:tab w:val="left" w:pos="1420"/>
          <w:tab w:val="left" w:pos="8505"/>
          <w:tab w:val="right" w:pos="9832"/>
        </w:tabs>
        <w:spacing w:after="40" w:line="247" w:lineRule="auto"/>
        <w:ind w:left="1420" w:hanging="1420"/>
      </w:pPr>
      <w:r>
        <w:rPr>
          <w:b/>
          <w:bCs/>
          <w:color w:val="5A5A5A"/>
        </w:rPr>
        <w:t>2021</w:t>
      </w:r>
      <w:r>
        <w:tab/>
        <w:t>“Mellan normativ etik och metaetik”, Svensk Filosofi.</w:t>
      </w:r>
    </w:p>
    <w:p w14:paraId="0ADD2719" w14:textId="77777777" w:rsidR="00542907" w:rsidRDefault="006A0837" w:rsidP="00080CE8">
      <w:pPr>
        <w:tabs>
          <w:tab w:val="left" w:pos="1420"/>
          <w:tab w:val="left" w:pos="8505"/>
          <w:tab w:val="right" w:pos="9832"/>
        </w:tabs>
        <w:spacing w:after="40" w:line="247" w:lineRule="auto"/>
        <w:ind w:left="1420" w:hanging="1420"/>
      </w:pPr>
      <w:r>
        <w:rPr>
          <w:b/>
          <w:bCs/>
          <w:color w:val="5A5A5A"/>
        </w:rPr>
        <w:t>2012–2013</w:t>
      </w:r>
      <w:r>
        <w:tab/>
        <w:t>Chief organiser, appointed by the Department of Philosophy and Cognitive Science, of the department’s programme for the annual Culture Night in Lund (Kulturnatten): nationally syndicated radio broadcasts before a live audience, open lectures, a philosophical art installation, and open house events.</w:t>
      </w:r>
    </w:p>
    <w:p w14:paraId="3C482B3D" w14:textId="6BC6CACE" w:rsidR="00B109BF" w:rsidRDefault="00B109BF" w:rsidP="00080CE8">
      <w:pPr>
        <w:tabs>
          <w:tab w:val="left" w:pos="1420"/>
          <w:tab w:val="left" w:pos="8505"/>
          <w:tab w:val="right" w:pos="9832"/>
        </w:tabs>
        <w:spacing w:after="40" w:line="247" w:lineRule="auto"/>
        <w:ind w:left="1420" w:hanging="1420"/>
      </w:pPr>
      <w:r>
        <w:rPr>
          <w:b/>
          <w:bCs/>
          <w:color w:val="5A5A5A"/>
        </w:rPr>
        <w:tab/>
      </w:r>
      <w:r>
        <w:rPr>
          <w:b/>
          <w:bCs/>
          <w:color w:val="5A5A5A"/>
        </w:rPr>
        <w:tab/>
      </w:r>
      <w:r>
        <w:t>[Appendix 11]</w:t>
      </w:r>
    </w:p>
    <w:p w14:paraId="6131A499" w14:textId="37E80568" w:rsidR="00542907" w:rsidRDefault="006A0837" w:rsidP="00080CE8">
      <w:pPr>
        <w:tabs>
          <w:tab w:val="left" w:pos="1420"/>
          <w:tab w:val="left" w:pos="8505"/>
          <w:tab w:val="right" w:pos="9832"/>
        </w:tabs>
        <w:spacing w:after="40" w:line="247" w:lineRule="auto"/>
        <w:ind w:left="1420" w:hanging="1420"/>
      </w:pPr>
      <w:r>
        <w:rPr>
          <w:b/>
          <w:bCs/>
          <w:color w:val="5A5A5A"/>
        </w:rPr>
        <w:t>2012–2017</w:t>
      </w:r>
      <w:r>
        <w:tab/>
        <w:t>Co-organiser of the public lecture programme of The Philosophical Society of Lund</w:t>
      </w:r>
      <w:r w:rsidR="00767E9F">
        <w:t>.</w:t>
      </w:r>
    </w:p>
    <w:p w14:paraId="48847C77"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International experience</w:t>
      </w:r>
    </w:p>
    <w:p w14:paraId="1DA7B6E0" w14:textId="03F284C9" w:rsidR="00542907" w:rsidRDefault="006A0837" w:rsidP="00080CE8">
      <w:pPr>
        <w:tabs>
          <w:tab w:val="left" w:pos="8505"/>
        </w:tabs>
        <w:spacing w:after="30" w:line="247" w:lineRule="auto"/>
        <w:ind w:left="460" w:hanging="170"/>
      </w:pPr>
      <w:r>
        <w:t>Postdoctoral research at Humboldt-Universität zu Berlin (2019–202</w:t>
      </w:r>
      <w:r w:rsidR="005961C2">
        <w:t>4</w:t>
      </w:r>
      <w:r>
        <w:t>) in Thomas Schmidt’s research group in practical philosophy; visiting researcher there in December 2018.</w:t>
      </w:r>
    </w:p>
    <w:p w14:paraId="461F7A74" w14:textId="77777777" w:rsidR="00542907" w:rsidRDefault="006A0837" w:rsidP="00080CE8">
      <w:pPr>
        <w:tabs>
          <w:tab w:val="left" w:pos="8505"/>
        </w:tabs>
        <w:spacing w:after="30" w:line="247" w:lineRule="auto"/>
        <w:ind w:left="460" w:hanging="170"/>
      </w:pPr>
      <w:r>
        <w:t>Postdoctoral position at Bielefeld University from October 2026 on an ERC-funded project.</w:t>
      </w:r>
    </w:p>
    <w:p w14:paraId="40A98E21" w14:textId="77777777" w:rsidR="00542907" w:rsidRDefault="006A0837" w:rsidP="00080CE8">
      <w:pPr>
        <w:tabs>
          <w:tab w:val="left" w:pos="8505"/>
        </w:tabs>
        <w:spacing w:after="30" w:line="247" w:lineRule="auto"/>
        <w:ind w:left="460" w:hanging="170"/>
      </w:pPr>
      <w:r>
        <w:t>Visiting research fellow, University of Leeds, January to March 2020.</w:t>
      </w:r>
    </w:p>
    <w:p w14:paraId="43BE6799" w14:textId="15604D03" w:rsidR="00542907" w:rsidRDefault="006A0837" w:rsidP="00080CE8">
      <w:pPr>
        <w:tabs>
          <w:tab w:val="left" w:pos="8505"/>
        </w:tabs>
        <w:spacing w:after="30" w:line="247" w:lineRule="auto"/>
        <w:ind w:left="460" w:hanging="170"/>
      </w:pPr>
      <w:r>
        <w:t>Conference presentations in Austria, China, Germany, Italy, the Netherlands, Sweden, the United Kingdom and the United States. See Lectures and presentations below.</w:t>
      </w:r>
    </w:p>
    <w:p w14:paraId="7A9929BA" w14:textId="77777777" w:rsidR="00542907" w:rsidRDefault="006A0837" w:rsidP="00080CE8">
      <w:pPr>
        <w:tabs>
          <w:tab w:val="left" w:pos="8505"/>
        </w:tabs>
        <w:spacing w:after="30" w:line="247" w:lineRule="auto"/>
        <w:ind w:left="460" w:hanging="170"/>
      </w:pPr>
      <w:r>
        <w:t>International co-authorship with Francesco Orsi (Tartu), Berit Braun (Berlin), Agnes Baehni (Geneva) and others.</w:t>
      </w:r>
    </w:p>
    <w:p w14:paraId="60E2B9E8" w14:textId="77777777" w:rsidR="00542907" w:rsidRDefault="006A0837" w:rsidP="00080CE8">
      <w:pPr>
        <w:tabs>
          <w:tab w:val="left" w:pos="8505"/>
        </w:tabs>
        <w:spacing w:after="30" w:line="247" w:lineRule="auto"/>
        <w:ind w:left="460" w:hanging="170"/>
      </w:pPr>
      <w:r>
        <w:t>International editorial collaboration with contributors to the Bristol University Press volume, and with Ruth Kinna (Loughborough).</w:t>
      </w:r>
    </w:p>
    <w:p w14:paraId="7502E480"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lastRenderedPageBreak/>
        <w:t>Academic leadership and research leadership</w:t>
      </w:r>
    </w:p>
    <w:p w14:paraId="0B04FFEF" w14:textId="77777777" w:rsidR="00542907" w:rsidRDefault="006A0837" w:rsidP="00080CE8">
      <w:pPr>
        <w:tabs>
          <w:tab w:val="left" w:pos="8505"/>
        </w:tabs>
        <w:spacing w:after="30" w:line="247" w:lineRule="auto"/>
        <w:ind w:left="460" w:hanging="170"/>
      </w:pPr>
      <w:r>
        <w:t>Principal organiser of the international workshop “Analytic Anarchism” (2024), with responsibility for the theme, call for papers, review committee, keynote invitations, funding and logistics.</w:t>
      </w:r>
    </w:p>
    <w:p w14:paraId="59DB29FF" w14:textId="77777777" w:rsidR="00542907" w:rsidRDefault="006A0837" w:rsidP="00080CE8">
      <w:pPr>
        <w:tabs>
          <w:tab w:val="left" w:pos="8505"/>
        </w:tabs>
        <w:spacing w:after="30" w:line="247" w:lineRule="auto"/>
        <w:ind w:left="460" w:hanging="170"/>
      </w:pPr>
      <w:r>
        <w:t>Co-editor of the Bristol University Press volume arising from that workshop, with responsibility for recruiting contributors, coordinating deadlines and peer feedback, and managing the publisher relationship.</w:t>
      </w:r>
    </w:p>
    <w:p w14:paraId="47E701FD" w14:textId="77777777" w:rsidR="00542907" w:rsidRDefault="006A0837" w:rsidP="00080CE8">
      <w:pPr>
        <w:tabs>
          <w:tab w:val="left" w:pos="8505"/>
        </w:tabs>
        <w:spacing w:after="30" w:line="247" w:lineRule="auto"/>
        <w:ind w:left="460" w:hanging="170"/>
      </w:pPr>
      <w:r>
        <w:t>Coordinator of the festschrift Value, Morality, and Social Reality: invitation and coordination of contributions from thirty-two philosophers, management of the review process, oversight of design and layout, and organisation of an accompanying workshop and dinner.</w:t>
      </w:r>
    </w:p>
    <w:p w14:paraId="04442566" w14:textId="77777777" w:rsidR="00542907" w:rsidRDefault="006A0837" w:rsidP="00080CE8">
      <w:pPr>
        <w:tabs>
          <w:tab w:val="left" w:pos="8505"/>
        </w:tabs>
        <w:spacing w:after="30" w:line="247" w:lineRule="auto"/>
        <w:ind w:left="460" w:hanging="170"/>
      </w:pPr>
      <w:r>
        <w:t>Organiser or co-organiser of five workshops at Lund since 2019.</w:t>
      </w:r>
    </w:p>
    <w:p w14:paraId="455B6F67" w14:textId="77777777" w:rsidR="00542907" w:rsidRDefault="006A0837" w:rsidP="00080CE8">
      <w:pPr>
        <w:tabs>
          <w:tab w:val="left" w:pos="8505"/>
        </w:tabs>
        <w:spacing w:after="30" w:line="247" w:lineRule="auto"/>
        <w:ind w:left="460" w:hanging="170"/>
      </w:pPr>
      <w:r>
        <w:t>Course responsibility for the department’s largest undergraduate courses since 2018.</w:t>
      </w:r>
    </w:p>
    <w:p w14:paraId="1E3692D6" w14:textId="77777777" w:rsidR="00767E9F" w:rsidRDefault="00767E9F" w:rsidP="00080CE8">
      <w:pPr>
        <w:tabs>
          <w:tab w:val="left" w:pos="8505"/>
        </w:tabs>
        <w:spacing w:after="30" w:line="247" w:lineRule="auto"/>
        <w:ind w:left="460" w:hanging="170"/>
      </w:pPr>
    </w:p>
    <w:p w14:paraId="5FCDA8D8"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External projects and funding</w:t>
      </w:r>
    </w:p>
    <w:p w14:paraId="6FD34BEB" w14:textId="77777777" w:rsidR="00542907" w:rsidRDefault="006A0837" w:rsidP="00080CE8">
      <w:pPr>
        <w:keepNext/>
        <w:tabs>
          <w:tab w:val="left" w:pos="8505"/>
        </w:tabs>
        <w:spacing w:before="140" w:after="40"/>
      </w:pPr>
      <w:r>
        <w:rPr>
          <w:b/>
          <w:bCs/>
          <w:color w:val="444444"/>
          <w:sz w:val="19"/>
          <w:szCs w:val="19"/>
        </w:rPr>
        <w:t>Research grants</w:t>
      </w:r>
    </w:p>
    <w:p w14:paraId="18147454" w14:textId="559D7AA9" w:rsidR="00542907" w:rsidRDefault="006A0837" w:rsidP="00080CE8">
      <w:pPr>
        <w:tabs>
          <w:tab w:val="left" w:pos="8505"/>
        </w:tabs>
        <w:spacing w:after="30" w:line="247" w:lineRule="auto"/>
        <w:ind w:left="460" w:hanging="170"/>
      </w:pPr>
      <w:r>
        <w:t>Swedish Research Council (Vetenskapsrådet). Principal (sole) applicant. International postdoctoral grant. 3,500,000 SEK. 2019–202</w:t>
      </w:r>
      <w:r w:rsidR="00A51687">
        <w:t>4</w:t>
      </w:r>
      <w:r>
        <w:t>.</w:t>
      </w:r>
    </w:p>
    <w:p w14:paraId="63BF7B07" w14:textId="77777777" w:rsidR="00542907" w:rsidRDefault="006A0837" w:rsidP="00080CE8">
      <w:pPr>
        <w:tabs>
          <w:tab w:val="left" w:pos="8505"/>
        </w:tabs>
        <w:spacing w:after="30" w:line="247" w:lineRule="auto"/>
        <w:ind w:left="460" w:hanging="170"/>
      </w:pPr>
      <w:r>
        <w:t>Joint Faculties of Humanities and Theology, Lund University. Principal applicant. Research Application Grant. 292,000 SEK. 2024.</w:t>
      </w:r>
    </w:p>
    <w:p w14:paraId="43DFA471" w14:textId="77777777" w:rsidR="00542907" w:rsidRDefault="006A0837" w:rsidP="00080CE8">
      <w:pPr>
        <w:tabs>
          <w:tab w:val="left" w:pos="8505"/>
        </w:tabs>
        <w:spacing w:after="30" w:line="247" w:lineRule="auto"/>
        <w:ind w:left="460" w:hanging="170"/>
      </w:pPr>
      <w:r>
        <w:t>Sten K. Johnsons Stiftelse. Principal applicant. Author stipend for the book manuscript Exempel-vis. 250,000 SEK. 2025.</w:t>
      </w:r>
    </w:p>
    <w:p w14:paraId="75B46847" w14:textId="77777777" w:rsidR="00542907" w:rsidRDefault="006A0837" w:rsidP="00080CE8">
      <w:pPr>
        <w:tabs>
          <w:tab w:val="left" w:pos="8505"/>
        </w:tabs>
        <w:spacing w:after="30" w:line="247" w:lineRule="auto"/>
        <w:ind w:left="460" w:hanging="170"/>
      </w:pPr>
      <w:r>
        <w:t>Marie Skłodowska-Curie Actions. Principal applicant. “The Ethics of Letting Go”. Awarded the EU Seal of Excellence.</w:t>
      </w:r>
    </w:p>
    <w:p w14:paraId="3633D8A9" w14:textId="77777777" w:rsidR="00767E9F" w:rsidRDefault="00767E9F" w:rsidP="00080CE8">
      <w:pPr>
        <w:tabs>
          <w:tab w:val="left" w:pos="8505"/>
        </w:tabs>
        <w:spacing w:after="30" w:line="247" w:lineRule="auto"/>
        <w:ind w:left="460" w:hanging="170"/>
      </w:pPr>
    </w:p>
    <w:p w14:paraId="251154D8" w14:textId="77777777" w:rsidR="00542907" w:rsidRDefault="006A0837" w:rsidP="00080CE8">
      <w:pPr>
        <w:keepNext/>
        <w:tabs>
          <w:tab w:val="left" w:pos="8505"/>
        </w:tabs>
        <w:spacing w:before="140" w:after="40"/>
      </w:pPr>
      <w:r>
        <w:rPr>
          <w:b/>
          <w:bCs/>
          <w:color w:val="444444"/>
          <w:sz w:val="19"/>
          <w:szCs w:val="19"/>
        </w:rPr>
        <w:t>Scholarships and travel funding</w:t>
      </w:r>
    </w:p>
    <w:p w14:paraId="24F0AF6C" w14:textId="77777777" w:rsidR="00542907" w:rsidRDefault="006A0837" w:rsidP="00080CE8">
      <w:pPr>
        <w:tabs>
          <w:tab w:val="left" w:pos="1420"/>
          <w:tab w:val="left" w:pos="8505"/>
          <w:tab w:val="right" w:pos="9832"/>
        </w:tabs>
        <w:spacing w:after="40" w:line="247" w:lineRule="auto"/>
        <w:ind w:left="1420" w:hanging="1420"/>
      </w:pPr>
      <w:r>
        <w:rPr>
          <w:b/>
          <w:bCs/>
          <w:color w:val="5A5A5A"/>
        </w:rPr>
        <w:t>2025</w:t>
      </w:r>
      <w:r>
        <w:tab/>
        <w:t>Stiftelsen Roy och Maj Franzéns fond. 9,000 SEK.</w:t>
      </w:r>
    </w:p>
    <w:p w14:paraId="40868A9E" w14:textId="77777777" w:rsidR="00542907" w:rsidRDefault="006A0837" w:rsidP="00080CE8">
      <w:pPr>
        <w:tabs>
          <w:tab w:val="left" w:pos="1420"/>
          <w:tab w:val="left" w:pos="8505"/>
          <w:tab w:val="right" w:pos="9832"/>
        </w:tabs>
        <w:spacing w:after="40" w:line="247" w:lineRule="auto"/>
        <w:ind w:left="1420" w:hanging="1420"/>
      </w:pPr>
      <w:r>
        <w:rPr>
          <w:b/>
          <w:bCs/>
          <w:color w:val="5A5A5A"/>
        </w:rPr>
        <w:t>2024</w:t>
      </w:r>
      <w:r>
        <w:tab/>
        <w:t>Erik och Gurli Hultengrens fond för filosofi vid Lunds universitet. 40,000 SEK.</w:t>
      </w:r>
    </w:p>
    <w:p w14:paraId="048094B6" w14:textId="77777777" w:rsidR="00542907" w:rsidRDefault="006A0837" w:rsidP="00080CE8">
      <w:pPr>
        <w:tabs>
          <w:tab w:val="left" w:pos="1420"/>
          <w:tab w:val="left" w:pos="8505"/>
          <w:tab w:val="right" w:pos="9832"/>
        </w:tabs>
        <w:spacing w:after="40" w:line="247" w:lineRule="auto"/>
        <w:ind w:left="1420" w:hanging="1420"/>
      </w:pPr>
      <w:r>
        <w:rPr>
          <w:b/>
          <w:bCs/>
          <w:color w:val="5A5A5A"/>
        </w:rPr>
        <w:t>2023</w:t>
      </w:r>
      <w:r>
        <w:tab/>
        <w:t>Stiftelsen Roy och Maj Franzéns fond. 12,000 SEK.</w:t>
      </w:r>
    </w:p>
    <w:p w14:paraId="53D5BE44" w14:textId="77777777" w:rsidR="00542907" w:rsidRDefault="006A0837" w:rsidP="00080CE8">
      <w:pPr>
        <w:tabs>
          <w:tab w:val="left" w:pos="1420"/>
          <w:tab w:val="left" w:pos="8505"/>
          <w:tab w:val="right" w:pos="9832"/>
        </w:tabs>
        <w:spacing w:after="40" w:line="247" w:lineRule="auto"/>
        <w:ind w:left="1420" w:hanging="1420"/>
      </w:pPr>
      <w:r>
        <w:rPr>
          <w:b/>
          <w:bCs/>
          <w:color w:val="5A5A5A"/>
        </w:rPr>
        <w:t>2023</w:t>
      </w:r>
      <w:r>
        <w:tab/>
        <w:t>Stiftelsen Elisabeth Rausings minnesfond. 10,000 SEK.</w:t>
      </w:r>
    </w:p>
    <w:p w14:paraId="49F120BA" w14:textId="77777777" w:rsidR="00542907" w:rsidRDefault="006A0837" w:rsidP="00080CE8">
      <w:pPr>
        <w:tabs>
          <w:tab w:val="left" w:pos="1420"/>
          <w:tab w:val="left" w:pos="8505"/>
          <w:tab w:val="right" w:pos="9832"/>
        </w:tabs>
        <w:spacing w:after="40" w:line="247" w:lineRule="auto"/>
        <w:ind w:left="1420" w:hanging="1420"/>
      </w:pPr>
      <w:r>
        <w:rPr>
          <w:b/>
          <w:bCs/>
          <w:color w:val="5A5A5A"/>
        </w:rPr>
        <w:t>2022</w:t>
      </w:r>
      <w:r>
        <w:tab/>
        <w:t>Dagmar Perssons fond. 30,000 SEK.</w:t>
      </w:r>
    </w:p>
    <w:p w14:paraId="42815A3C" w14:textId="77777777" w:rsidR="00542907" w:rsidRDefault="006A0837" w:rsidP="00080CE8">
      <w:pPr>
        <w:tabs>
          <w:tab w:val="left" w:pos="1420"/>
          <w:tab w:val="left" w:pos="8505"/>
          <w:tab w:val="right" w:pos="9832"/>
        </w:tabs>
        <w:spacing w:after="40" w:line="247" w:lineRule="auto"/>
        <w:ind w:left="1420" w:hanging="1420"/>
      </w:pPr>
      <w:r>
        <w:rPr>
          <w:b/>
          <w:bCs/>
          <w:color w:val="5A5A5A"/>
        </w:rPr>
        <w:t>2021</w:t>
      </w:r>
      <w:r>
        <w:tab/>
        <w:t>Erik och Gurli Hultengrens fond för filosofi vid Lunds universitet. 40,000 SEK.</w:t>
      </w:r>
    </w:p>
    <w:p w14:paraId="776F8164" w14:textId="77777777" w:rsidR="00542907" w:rsidRDefault="006A0837" w:rsidP="00080CE8">
      <w:pPr>
        <w:tabs>
          <w:tab w:val="left" w:pos="1420"/>
          <w:tab w:val="left" w:pos="8505"/>
          <w:tab w:val="right" w:pos="9832"/>
        </w:tabs>
        <w:spacing w:after="40" w:line="247" w:lineRule="auto"/>
        <w:ind w:left="1420" w:hanging="1420"/>
      </w:pPr>
      <w:r>
        <w:rPr>
          <w:b/>
          <w:bCs/>
          <w:color w:val="5A5A5A"/>
        </w:rPr>
        <w:t>2019</w:t>
      </w:r>
      <w:r>
        <w:tab/>
        <w:t>Erik och Gurli Hultengrens fond för filosofi vid Lunds universitet. 17,000 SEK.</w:t>
      </w:r>
    </w:p>
    <w:p w14:paraId="0BC3D21E" w14:textId="77777777" w:rsidR="00542907" w:rsidRDefault="006A0837" w:rsidP="00080CE8">
      <w:pPr>
        <w:tabs>
          <w:tab w:val="left" w:pos="1420"/>
          <w:tab w:val="left" w:pos="8505"/>
          <w:tab w:val="right" w:pos="9832"/>
        </w:tabs>
        <w:spacing w:after="40" w:line="247" w:lineRule="auto"/>
        <w:ind w:left="1420" w:hanging="1420"/>
      </w:pPr>
      <w:r>
        <w:rPr>
          <w:b/>
          <w:bCs/>
          <w:color w:val="5A5A5A"/>
        </w:rPr>
        <w:t>2018</w:t>
      </w:r>
      <w:r>
        <w:tab/>
        <w:t>Makarna Ingenjör Lars Henrik Fornanders fond. 29,000 SEK.</w:t>
      </w:r>
    </w:p>
    <w:p w14:paraId="726074E1" w14:textId="77777777" w:rsidR="00542907" w:rsidRDefault="006A0837" w:rsidP="00080CE8">
      <w:pPr>
        <w:tabs>
          <w:tab w:val="left" w:pos="1420"/>
          <w:tab w:val="left" w:pos="8505"/>
          <w:tab w:val="right" w:pos="9832"/>
        </w:tabs>
        <w:spacing w:after="40" w:line="247" w:lineRule="auto"/>
        <w:ind w:left="1420" w:hanging="1420"/>
      </w:pPr>
      <w:r>
        <w:rPr>
          <w:b/>
          <w:bCs/>
          <w:color w:val="5A5A5A"/>
        </w:rPr>
        <w:t>2018</w:t>
      </w:r>
      <w:r>
        <w:tab/>
        <w:t>Erik och Gurli Hultengrens fond för filosofi vid Lunds universitet. 10,000 SEK.</w:t>
      </w:r>
    </w:p>
    <w:p w14:paraId="7970CD7A" w14:textId="77777777" w:rsidR="00542907" w:rsidRDefault="006A0837" w:rsidP="00080CE8">
      <w:pPr>
        <w:tabs>
          <w:tab w:val="left" w:pos="1420"/>
          <w:tab w:val="left" w:pos="8505"/>
          <w:tab w:val="right" w:pos="9832"/>
        </w:tabs>
        <w:spacing w:after="40" w:line="247" w:lineRule="auto"/>
        <w:ind w:left="1420" w:hanging="1420"/>
      </w:pPr>
      <w:r>
        <w:rPr>
          <w:b/>
          <w:bCs/>
          <w:color w:val="5A5A5A"/>
        </w:rPr>
        <w:t>2017</w:t>
      </w:r>
      <w:r>
        <w:tab/>
        <w:t>Landshövdings Per Westlins minnesfond. 9,000 SEK.</w:t>
      </w:r>
    </w:p>
    <w:p w14:paraId="7787B754" w14:textId="77777777" w:rsidR="00542907" w:rsidRDefault="006A0837" w:rsidP="00080CE8">
      <w:pPr>
        <w:tabs>
          <w:tab w:val="left" w:pos="1420"/>
          <w:tab w:val="left" w:pos="8505"/>
          <w:tab w:val="right" w:pos="9832"/>
        </w:tabs>
        <w:spacing w:after="40" w:line="247" w:lineRule="auto"/>
        <w:ind w:left="1420" w:hanging="1420"/>
      </w:pPr>
      <w:r>
        <w:rPr>
          <w:b/>
          <w:bCs/>
          <w:color w:val="5A5A5A"/>
        </w:rPr>
        <w:t>2017</w:t>
      </w:r>
      <w:r>
        <w:tab/>
        <w:t>Stiftelsen Roy och Maj Franzéns fond. 13,000 SEK.</w:t>
      </w:r>
    </w:p>
    <w:p w14:paraId="2C911504" w14:textId="77777777" w:rsidR="00542907" w:rsidRDefault="006A0837" w:rsidP="00080CE8">
      <w:pPr>
        <w:tabs>
          <w:tab w:val="left" w:pos="1420"/>
          <w:tab w:val="left" w:pos="8505"/>
          <w:tab w:val="right" w:pos="9832"/>
        </w:tabs>
        <w:spacing w:after="40" w:line="247" w:lineRule="auto"/>
        <w:ind w:left="1420" w:hanging="1420"/>
      </w:pPr>
      <w:r>
        <w:rPr>
          <w:b/>
          <w:bCs/>
          <w:color w:val="5A5A5A"/>
        </w:rPr>
        <w:t>2017</w:t>
      </w:r>
      <w:r>
        <w:tab/>
        <w:t>Dagmar Perssons fond. 14,000 SEK.</w:t>
      </w:r>
    </w:p>
    <w:p w14:paraId="54E00BE6" w14:textId="77777777" w:rsidR="00542907" w:rsidRDefault="006A0837" w:rsidP="00080CE8">
      <w:pPr>
        <w:tabs>
          <w:tab w:val="left" w:pos="1420"/>
          <w:tab w:val="left" w:pos="8505"/>
          <w:tab w:val="right" w:pos="9832"/>
        </w:tabs>
        <w:spacing w:after="40" w:line="247" w:lineRule="auto"/>
        <w:ind w:left="1420" w:hanging="1420"/>
      </w:pPr>
      <w:r>
        <w:rPr>
          <w:b/>
          <w:bCs/>
          <w:color w:val="5A5A5A"/>
        </w:rPr>
        <w:t>2016</w:t>
      </w:r>
      <w:r>
        <w:tab/>
        <w:t>Erik och Gurli Hultengrens fond för filosofi vid Lunds universitet. 10,000 SEK.</w:t>
      </w:r>
    </w:p>
    <w:p w14:paraId="32356167" w14:textId="77777777" w:rsidR="00542907" w:rsidRDefault="006A0837" w:rsidP="00080CE8">
      <w:pPr>
        <w:tabs>
          <w:tab w:val="left" w:pos="1420"/>
          <w:tab w:val="left" w:pos="8505"/>
          <w:tab w:val="right" w:pos="9832"/>
        </w:tabs>
        <w:spacing w:after="40" w:line="247" w:lineRule="auto"/>
        <w:ind w:left="1420" w:hanging="1420"/>
      </w:pPr>
      <w:r>
        <w:rPr>
          <w:b/>
          <w:bCs/>
          <w:color w:val="5A5A5A"/>
        </w:rPr>
        <w:t>2013</w:t>
      </w:r>
      <w:r>
        <w:tab/>
        <w:t>Makarna Ingenjör Lars Henrik Fornanders fond. 3,000 SEK.</w:t>
      </w:r>
    </w:p>
    <w:p w14:paraId="44E68702" w14:textId="77777777" w:rsidR="00542907" w:rsidRDefault="006A0837" w:rsidP="00080CE8">
      <w:pPr>
        <w:tabs>
          <w:tab w:val="left" w:pos="8505"/>
        </w:tabs>
        <w:spacing w:before="50" w:after="80" w:line="247" w:lineRule="auto"/>
        <w:ind w:left="460"/>
        <w:rPr>
          <w:i/>
          <w:iCs/>
          <w:color w:val="5A5A5A"/>
          <w:sz w:val="17"/>
          <w:szCs w:val="17"/>
        </w:rPr>
      </w:pPr>
      <w:r>
        <w:rPr>
          <w:i/>
          <w:iCs/>
          <w:color w:val="5A5A5A"/>
          <w:sz w:val="17"/>
          <w:szCs w:val="17"/>
        </w:rPr>
        <w:t>Grants and scholarships for application development, research travel, language proofreading, workshops and related purposes total an estimated 800,000 SEK. The postdoctoral grant of 3,500,000 SEK is not included in that figure.</w:t>
      </w:r>
    </w:p>
    <w:p w14:paraId="119DD8FB" w14:textId="77777777" w:rsidR="00767E9F" w:rsidRDefault="00767E9F" w:rsidP="00080CE8">
      <w:pPr>
        <w:tabs>
          <w:tab w:val="left" w:pos="8505"/>
        </w:tabs>
        <w:spacing w:before="50" w:after="80" w:line="247" w:lineRule="auto"/>
        <w:ind w:left="460"/>
      </w:pPr>
    </w:p>
    <w:p w14:paraId="5AD6225B"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Lectures and presentations</w:t>
      </w:r>
    </w:p>
    <w:p w14:paraId="63F0D399" w14:textId="77777777" w:rsidR="00542907" w:rsidRDefault="006A0837" w:rsidP="00080CE8">
      <w:pPr>
        <w:tabs>
          <w:tab w:val="left" w:pos="8505"/>
        </w:tabs>
        <w:spacing w:after="40" w:line="247" w:lineRule="auto"/>
      </w:pPr>
      <w:r>
        <w:t>Invited talks are marked with an asterisk.</w:t>
      </w:r>
    </w:p>
    <w:p w14:paraId="28F28CEB" w14:textId="77777777" w:rsidR="00542907" w:rsidRDefault="006A0837" w:rsidP="00080CE8">
      <w:pPr>
        <w:tabs>
          <w:tab w:val="left" w:pos="1420"/>
          <w:tab w:val="left" w:pos="8505"/>
          <w:tab w:val="right" w:pos="9832"/>
        </w:tabs>
        <w:spacing w:after="40" w:line="247" w:lineRule="auto"/>
        <w:ind w:left="1420" w:hanging="1420"/>
      </w:pPr>
      <w:r>
        <w:rPr>
          <w:b/>
          <w:bCs/>
          <w:color w:val="5A5A5A"/>
        </w:rPr>
        <w:t>2026</w:t>
      </w:r>
      <w:r>
        <w:tab/>
        <w:t>“Commentary on JustUs”, a critical discussion of the research programme on anarchist views of justice led by Tarna Kannisto, University of Helsinki.*</w:t>
      </w:r>
    </w:p>
    <w:p w14:paraId="7C14E244" w14:textId="77777777" w:rsidR="00542907" w:rsidRDefault="006A0837" w:rsidP="00080CE8">
      <w:pPr>
        <w:tabs>
          <w:tab w:val="left" w:pos="1420"/>
          <w:tab w:val="left" w:pos="8505"/>
          <w:tab w:val="right" w:pos="9832"/>
        </w:tabs>
        <w:spacing w:after="40" w:line="247" w:lineRule="auto"/>
        <w:ind w:left="1420" w:hanging="1420"/>
      </w:pPr>
      <w:r>
        <w:rPr>
          <w:b/>
          <w:bCs/>
          <w:color w:val="5A5A5A"/>
        </w:rPr>
        <w:t>2026</w:t>
      </w:r>
      <w:r>
        <w:tab/>
        <w:t>“Love drunk: Asymmetric infatuation and the ethics of sex”, Open Sessions of the Aristotelian Society and Mind Association, University of Reading, 10 August 2026.</w:t>
      </w:r>
    </w:p>
    <w:p w14:paraId="4839552C" w14:textId="77777777" w:rsidR="00542907" w:rsidRDefault="006A0837" w:rsidP="00080CE8">
      <w:pPr>
        <w:tabs>
          <w:tab w:val="left" w:pos="1420"/>
          <w:tab w:val="left" w:pos="8505"/>
          <w:tab w:val="right" w:pos="9832"/>
        </w:tabs>
        <w:spacing w:after="40" w:line="247" w:lineRule="auto"/>
        <w:ind w:left="1420" w:hanging="1420"/>
      </w:pPr>
      <w:r>
        <w:rPr>
          <w:b/>
          <w:bCs/>
          <w:color w:val="5A5A5A"/>
        </w:rPr>
        <w:t>2026</w:t>
      </w:r>
      <w:r>
        <w:tab/>
        <w:t>“Love drunk: Asymmetric infatuation and the ethics of sex”, Swedish Congress of Philosophy, Stockholm University, 14 June 2026. [Cancelled owing to illness.]</w:t>
      </w:r>
    </w:p>
    <w:p w14:paraId="5A85463C" w14:textId="77777777" w:rsidR="00542907" w:rsidRDefault="006A0837" w:rsidP="00080CE8">
      <w:pPr>
        <w:tabs>
          <w:tab w:val="left" w:pos="1420"/>
          <w:tab w:val="left" w:pos="8505"/>
          <w:tab w:val="right" w:pos="9832"/>
        </w:tabs>
        <w:spacing w:after="40" w:line="247" w:lineRule="auto"/>
        <w:ind w:left="1420" w:hanging="1420"/>
      </w:pPr>
      <w:r>
        <w:rPr>
          <w:b/>
          <w:bCs/>
          <w:color w:val="5A5A5A"/>
        </w:rPr>
        <w:t>2025</w:t>
      </w:r>
      <w:r>
        <w:tab/>
        <w:t>“How neutrality matters: On the distinction between neutral and absent value”, Joint Session of the Aristotelian Society and Mind Association, University of Glasgow, 2025.</w:t>
      </w:r>
    </w:p>
    <w:p w14:paraId="45E4500D" w14:textId="77777777" w:rsidR="00542907" w:rsidRDefault="006A0837" w:rsidP="00080CE8">
      <w:pPr>
        <w:tabs>
          <w:tab w:val="left" w:pos="1420"/>
          <w:tab w:val="left" w:pos="8505"/>
          <w:tab w:val="right" w:pos="9832"/>
        </w:tabs>
        <w:spacing w:after="40" w:line="247" w:lineRule="auto"/>
        <w:ind w:left="1420" w:hanging="1420"/>
      </w:pPr>
      <w:r>
        <w:rPr>
          <w:b/>
          <w:bCs/>
          <w:color w:val="5A5A5A"/>
        </w:rPr>
        <w:t>2025</w:t>
      </w:r>
      <w:r>
        <w:tab/>
        <w:t>“How neutrality matters: On the distinction between neutral and absent value”, Value Theory Seminar, Lund University, 20 May 2025.</w:t>
      </w:r>
    </w:p>
    <w:p w14:paraId="62DFDDE9" w14:textId="77777777" w:rsidR="00542907" w:rsidRDefault="006A0837" w:rsidP="00080CE8">
      <w:pPr>
        <w:tabs>
          <w:tab w:val="left" w:pos="1420"/>
          <w:tab w:val="left" w:pos="8505"/>
          <w:tab w:val="right" w:pos="9832"/>
        </w:tabs>
        <w:spacing w:after="40" w:line="247" w:lineRule="auto"/>
        <w:ind w:left="1420" w:hanging="1420"/>
      </w:pPr>
      <w:r>
        <w:rPr>
          <w:b/>
          <w:bCs/>
          <w:color w:val="5A5A5A"/>
        </w:rPr>
        <w:t>2024</w:t>
      </w:r>
      <w:r>
        <w:tab/>
        <w:t>“Neutral but better: On the logic of neutrality”, World Congress of Philosophy, Sapienza University, Rome, 2024.</w:t>
      </w:r>
    </w:p>
    <w:p w14:paraId="41510FA8" w14:textId="77777777" w:rsidR="00542907" w:rsidRDefault="006A0837" w:rsidP="00080CE8">
      <w:pPr>
        <w:tabs>
          <w:tab w:val="left" w:pos="1420"/>
          <w:tab w:val="left" w:pos="8505"/>
          <w:tab w:val="right" w:pos="9832"/>
        </w:tabs>
        <w:spacing w:after="40" w:line="247" w:lineRule="auto"/>
        <w:ind w:left="1420" w:hanging="1420"/>
      </w:pPr>
      <w:r>
        <w:rPr>
          <w:b/>
          <w:bCs/>
          <w:color w:val="5A5A5A"/>
        </w:rPr>
        <w:t>2024</w:t>
      </w:r>
      <w:r>
        <w:tab/>
        <w:t>“Neutral but better: On the logic of neutrality”, Joint Session of the Aristotelian Society, University of Birmingham, July 2024.</w:t>
      </w:r>
    </w:p>
    <w:p w14:paraId="5DD27BF7" w14:textId="77777777" w:rsidR="00542907" w:rsidRDefault="006A0837" w:rsidP="00080CE8">
      <w:pPr>
        <w:tabs>
          <w:tab w:val="left" w:pos="1420"/>
          <w:tab w:val="left" w:pos="8505"/>
          <w:tab w:val="right" w:pos="9832"/>
        </w:tabs>
        <w:spacing w:after="40" w:line="247" w:lineRule="auto"/>
        <w:ind w:left="1420" w:hanging="1420"/>
      </w:pPr>
      <w:r>
        <w:rPr>
          <w:b/>
          <w:bCs/>
          <w:color w:val="5A5A5A"/>
        </w:rPr>
        <w:lastRenderedPageBreak/>
        <w:t>2024</w:t>
      </w:r>
      <w:r>
        <w:tab/>
        <w:t>“Neutral but better: On the logic of neutrality”, Swedish Congress of Philosophy, University of Gothenburg, 2024. [Cancelled owing to illness.]</w:t>
      </w:r>
    </w:p>
    <w:p w14:paraId="6EEAAE0F" w14:textId="77777777" w:rsidR="00542907" w:rsidRDefault="006A0837" w:rsidP="00080CE8">
      <w:pPr>
        <w:tabs>
          <w:tab w:val="left" w:pos="1420"/>
          <w:tab w:val="left" w:pos="8505"/>
          <w:tab w:val="right" w:pos="9832"/>
        </w:tabs>
        <w:spacing w:after="40" w:line="247" w:lineRule="auto"/>
        <w:ind w:left="1420" w:hanging="1420"/>
      </w:pPr>
      <w:r>
        <w:rPr>
          <w:b/>
          <w:bCs/>
          <w:color w:val="5A5A5A"/>
        </w:rPr>
        <w:t>2024</w:t>
      </w:r>
      <w:r>
        <w:tab/>
        <w:t>“Neutral but better: On the logic of neutrality”, 2nd Annual Workshop on Value Theory, Lund University, 30 May 2024.</w:t>
      </w:r>
    </w:p>
    <w:p w14:paraId="3C2474E7" w14:textId="77777777" w:rsidR="00542907" w:rsidRDefault="006A0837" w:rsidP="00080CE8">
      <w:pPr>
        <w:tabs>
          <w:tab w:val="left" w:pos="1420"/>
          <w:tab w:val="left" w:pos="8505"/>
          <w:tab w:val="right" w:pos="9832"/>
        </w:tabs>
        <w:spacing w:after="40" w:line="247" w:lineRule="auto"/>
        <w:ind w:left="1420" w:hanging="1420"/>
      </w:pPr>
      <w:r>
        <w:rPr>
          <w:b/>
          <w:bCs/>
          <w:color w:val="5A5A5A"/>
        </w:rPr>
        <w:t>2023</w:t>
      </w:r>
      <w:r>
        <w:tab/>
        <w:t>“Neutral value and fitting indifference”, ECAP11 (European Congress of Analytic Philosophy), University of Vienna, 25 August 2023.</w:t>
      </w:r>
    </w:p>
    <w:p w14:paraId="5DA59AB5" w14:textId="77777777" w:rsidR="00542907" w:rsidRDefault="006A0837" w:rsidP="00080CE8">
      <w:pPr>
        <w:tabs>
          <w:tab w:val="left" w:pos="1420"/>
          <w:tab w:val="left" w:pos="8505"/>
          <w:tab w:val="right" w:pos="9832"/>
        </w:tabs>
        <w:spacing w:after="40" w:line="247" w:lineRule="auto"/>
        <w:ind w:left="1420" w:hanging="1420"/>
      </w:pPr>
      <w:r>
        <w:rPr>
          <w:b/>
          <w:bCs/>
          <w:color w:val="5A5A5A"/>
        </w:rPr>
        <w:t>2023</w:t>
      </w:r>
      <w:r>
        <w:tab/>
        <w:t>“Neutral value and fitting indifference”, Rocky Mountain Ethics Conference, University of Colorado Boulder, August 2023.</w:t>
      </w:r>
    </w:p>
    <w:p w14:paraId="352CF4F6" w14:textId="77777777" w:rsidR="00542907" w:rsidRDefault="006A0837" w:rsidP="00080CE8">
      <w:pPr>
        <w:tabs>
          <w:tab w:val="left" w:pos="1420"/>
          <w:tab w:val="left" w:pos="8505"/>
          <w:tab w:val="right" w:pos="9832"/>
        </w:tabs>
        <w:spacing w:after="40" w:line="247" w:lineRule="auto"/>
        <w:ind w:left="1420" w:hanging="1420"/>
      </w:pPr>
      <w:r>
        <w:rPr>
          <w:b/>
          <w:bCs/>
          <w:color w:val="5A5A5A"/>
        </w:rPr>
        <w:t>2023</w:t>
      </w:r>
      <w:r>
        <w:tab/>
        <w:t>“Superiority and beyond”, for first-year students in practical philosophy, Humboldt-Universität zu Berlin, 10 February 2023.*</w:t>
      </w:r>
    </w:p>
    <w:p w14:paraId="18BE47BA" w14:textId="77777777" w:rsidR="00542907" w:rsidRDefault="006A0837" w:rsidP="00080CE8">
      <w:pPr>
        <w:tabs>
          <w:tab w:val="left" w:pos="1420"/>
          <w:tab w:val="left" w:pos="8505"/>
          <w:tab w:val="right" w:pos="9832"/>
        </w:tabs>
        <w:spacing w:after="40" w:line="247" w:lineRule="auto"/>
        <w:ind w:left="1420" w:hanging="1420"/>
      </w:pPr>
      <w:r>
        <w:rPr>
          <w:b/>
          <w:bCs/>
          <w:color w:val="5A5A5A"/>
        </w:rPr>
        <w:t>2022</w:t>
      </w:r>
      <w:r>
        <w:tab/>
        <w:t>“Beyond superiority: Persistent value relations between quantities”, Joint Session of the Aristotelian Society, University of St Andrews, 8 July 2022.</w:t>
      </w:r>
    </w:p>
    <w:p w14:paraId="56D2738D" w14:textId="77777777" w:rsidR="00542907" w:rsidRDefault="006A0837" w:rsidP="00080CE8">
      <w:pPr>
        <w:tabs>
          <w:tab w:val="left" w:pos="1420"/>
          <w:tab w:val="left" w:pos="8505"/>
          <w:tab w:val="right" w:pos="9832"/>
        </w:tabs>
        <w:spacing w:after="40" w:line="247" w:lineRule="auto"/>
        <w:ind w:left="1420" w:hanging="1420"/>
      </w:pPr>
      <w:r>
        <w:rPr>
          <w:b/>
          <w:bCs/>
          <w:color w:val="5A5A5A"/>
        </w:rPr>
        <w:t>2022</w:t>
      </w:r>
      <w:r>
        <w:tab/>
        <w:t>“The explanatory objection to the fitting-attitudes analysis of value” and “The new explanatory objection against the fitting attitude account of value”, The Attitudinal Normativity Workshop, University of Geneva, 8 April 2022.*</w:t>
      </w:r>
    </w:p>
    <w:p w14:paraId="62A7BEEA" w14:textId="77777777" w:rsidR="00542907" w:rsidRDefault="006A0837" w:rsidP="00080CE8">
      <w:pPr>
        <w:tabs>
          <w:tab w:val="left" w:pos="1420"/>
          <w:tab w:val="left" w:pos="8505"/>
          <w:tab w:val="right" w:pos="9832"/>
        </w:tabs>
        <w:spacing w:after="40" w:line="247" w:lineRule="auto"/>
        <w:ind w:left="1420" w:hanging="1420"/>
      </w:pPr>
      <w:r>
        <w:rPr>
          <w:b/>
          <w:bCs/>
          <w:color w:val="5A5A5A"/>
        </w:rPr>
        <w:t>2021</w:t>
      </w:r>
      <w:r>
        <w:tab/>
        <w:t>“Circular definitions of ‘good’ and the good of circular definitions”, Colloquium for Practical Philosophy, Humboldt-Universität zu Berlin, 3 February 2021.*</w:t>
      </w:r>
    </w:p>
    <w:p w14:paraId="5853F6EA" w14:textId="77777777" w:rsidR="00542907" w:rsidRDefault="006A0837" w:rsidP="00080CE8">
      <w:pPr>
        <w:tabs>
          <w:tab w:val="left" w:pos="1420"/>
          <w:tab w:val="left" w:pos="8505"/>
          <w:tab w:val="right" w:pos="9832"/>
        </w:tabs>
        <w:spacing w:after="40" w:line="247" w:lineRule="auto"/>
        <w:ind w:left="1420" w:hanging="1420"/>
      </w:pPr>
      <w:r>
        <w:rPr>
          <w:b/>
          <w:bCs/>
          <w:color w:val="5A5A5A"/>
        </w:rPr>
        <w:t>2021</w:t>
      </w:r>
      <w:r>
        <w:tab/>
        <w:t>“Millianism generalized and interpreted”, 2nd Practical Philosophy Conference for Postgraduate and Early Career Researchers, organised by the Society for Practical Philosophy, Turkey (online), 3 September 2021.</w:t>
      </w:r>
    </w:p>
    <w:p w14:paraId="28345C08" w14:textId="77777777" w:rsidR="00542907" w:rsidRDefault="006A0837" w:rsidP="00080CE8">
      <w:pPr>
        <w:tabs>
          <w:tab w:val="left" w:pos="1420"/>
          <w:tab w:val="left" w:pos="8505"/>
          <w:tab w:val="right" w:pos="9832"/>
        </w:tabs>
        <w:spacing w:after="40" w:line="247" w:lineRule="auto"/>
        <w:ind w:left="1420" w:hanging="1420"/>
      </w:pPr>
      <w:r>
        <w:rPr>
          <w:b/>
          <w:bCs/>
          <w:color w:val="5A5A5A"/>
        </w:rPr>
        <w:t>2021</w:t>
      </w:r>
      <w:r>
        <w:tab/>
        <w:t>“The enabling manoeuvre and the explanation of value: Response to Rabinowicz and Rønnow-Rasmussen”, Colloquium for Practical Philosophy, Humboldt-Universität zu Berlin, 12 January 2021.</w:t>
      </w:r>
    </w:p>
    <w:p w14:paraId="7BBB5D65" w14:textId="77777777" w:rsidR="00542907" w:rsidRDefault="006A0837" w:rsidP="00080CE8">
      <w:pPr>
        <w:tabs>
          <w:tab w:val="left" w:pos="1420"/>
          <w:tab w:val="left" w:pos="8505"/>
          <w:tab w:val="right" w:pos="9832"/>
        </w:tabs>
        <w:spacing w:after="40" w:line="247" w:lineRule="auto"/>
        <w:ind w:left="1420" w:hanging="1420"/>
      </w:pPr>
      <w:r>
        <w:rPr>
          <w:b/>
          <w:bCs/>
          <w:color w:val="5A5A5A"/>
        </w:rPr>
        <w:t>2020</w:t>
      </w:r>
      <w:r>
        <w:tab/>
        <w:t>“The enabling manoeuvre and the explanation of value: Response to Rabinowicz and Rønnow-Rasmussen”, workshop “Debating Explanations of Value” with Francesco Orsi, Wlodek Rabinowicz and Toni Rønnow-Rasmussen, Lund, 17 December 2020.</w:t>
      </w:r>
    </w:p>
    <w:p w14:paraId="5DFAD843" w14:textId="77777777" w:rsidR="00542907" w:rsidRDefault="006A0837" w:rsidP="00080CE8">
      <w:pPr>
        <w:tabs>
          <w:tab w:val="left" w:pos="1420"/>
          <w:tab w:val="left" w:pos="8505"/>
          <w:tab w:val="right" w:pos="9832"/>
        </w:tabs>
        <w:spacing w:after="40" w:line="247" w:lineRule="auto"/>
        <w:ind w:left="1420" w:hanging="1420"/>
      </w:pPr>
      <w:r>
        <w:rPr>
          <w:b/>
          <w:bCs/>
          <w:color w:val="5A5A5A"/>
        </w:rPr>
        <w:t>2020</w:t>
      </w:r>
      <w:r>
        <w:tab/>
        <w:t>“The explanatory objection to fitting-attitudes analyses of value”, Centre for Ethics and Metaethics Seminar, University of Leeds, 29 January 2020.</w:t>
      </w:r>
    </w:p>
    <w:p w14:paraId="7B4763D1" w14:textId="77777777" w:rsidR="00542907" w:rsidRDefault="006A0837" w:rsidP="00080CE8">
      <w:pPr>
        <w:tabs>
          <w:tab w:val="left" w:pos="1420"/>
          <w:tab w:val="left" w:pos="8505"/>
          <w:tab w:val="right" w:pos="9832"/>
        </w:tabs>
        <w:spacing w:after="40" w:line="247" w:lineRule="auto"/>
        <w:ind w:left="1420" w:hanging="1420"/>
      </w:pPr>
      <w:r>
        <w:rPr>
          <w:b/>
          <w:bCs/>
          <w:color w:val="5A5A5A"/>
        </w:rPr>
        <w:t>2020</w:t>
      </w:r>
      <w:r>
        <w:tab/>
        <w:t>“Favorable responses and reasons to respond”, ECAP10 (European Congress of Analytic Philosophy). [Cancelled owing to the COVID-19 pandemic.]</w:t>
      </w:r>
    </w:p>
    <w:p w14:paraId="7CCD5530" w14:textId="77777777" w:rsidR="00542907" w:rsidRDefault="006A0837" w:rsidP="00080CE8">
      <w:pPr>
        <w:tabs>
          <w:tab w:val="left" w:pos="1420"/>
          <w:tab w:val="left" w:pos="8505"/>
          <w:tab w:val="right" w:pos="9832"/>
        </w:tabs>
        <w:spacing w:after="40" w:line="247" w:lineRule="auto"/>
        <w:ind w:left="1420" w:hanging="1420"/>
      </w:pPr>
      <w:r>
        <w:rPr>
          <w:b/>
          <w:bCs/>
          <w:color w:val="5A5A5A"/>
        </w:rPr>
        <w:t>2019</w:t>
      </w:r>
      <w:r>
        <w:tab/>
        <w:t>“The explanatory objection to fitting-attitudes analyses of value”, Colloquium for Practical Philosophy, Humboldt-Universität zu Berlin, 19 November 2019.</w:t>
      </w:r>
    </w:p>
    <w:p w14:paraId="6C4A13D6" w14:textId="77777777" w:rsidR="00542907" w:rsidRDefault="006A0837" w:rsidP="00080CE8">
      <w:pPr>
        <w:tabs>
          <w:tab w:val="left" w:pos="1420"/>
          <w:tab w:val="left" w:pos="8505"/>
          <w:tab w:val="right" w:pos="9832"/>
        </w:tabs>
        <w:spacing w:after="40" w:line="247" w:lineRule="auto"/>
        <w:ind w:left="1420" w:hanging="1420"/>
      </w:pPr>
      <w:r>
        <w:rPr>
          <w:b/>
          <w:bCs/>
          <w:color w:val="5A5A5A"/>
        </w:rPr>
        <w:t>2019</w:t>
      </w:r>
      <w:r>
        <w:tab/>
        <w:t>“Instrumental value: Varieties and importance”, Swedish Congress of Philosophy, Umeå, 15 June 2019.</w:t>
      </w:r>
    </w:p>
    <w:p w14:paraId="70E7ED41" w14:textId="77777777" w:rsidR="00542907" w:rsidRDefault="006A0837" w:rsidP="00080CE8">
      <w:pPr>
        <w:tabs>
          <w:tab w:val="left" w:pos="1420"/>
          <w:tab w:val="left" w:pos="8505"/>
          <w:tab w:val="right" w:pos="9832"/>
        </w:tabs>
        <w:spacing w:after="40" w:line="247" w:lineRule="auto"/>
        <w:ind w:left="1420" w:hanging="1420"/>
      </w:pPr>
      <w:r>
        <w:rPr>
          <w:b/>
          <w:bCs/>
          <w:color w:val="5A5A5A"/>
        </w:rPr>
        <w:t>2018</w:t>
      </w:r>
      <w:r>
        <w:tab/>
        <w:t>“The unfairness objection to collective moral responsibility”, Colloquium for Practical Philosophy, Humboldt-Universität zu Berlin, 29 November 2018.</w:t>
      </w:r>
    </w:p>
    <w:p w14:paraId="0C85C1D7" w14:textId="77777777" w:rsidR="00542907" w:rsidRDefault="006A0837" w:rsidP="00080CE8">
      <w:pPr>
        <w:tabs>
          <w:tab w:val="left" w:pos="1420"/>
          <w:tab w:val="left" w:pos="8505"/>
          <w:tab w:val="right" w:pos="9832"/>
        </w:tabs>
        <w:spacing w:after="40" w:line="247" w:lineRule="auto"/>
        <w:ind w:left="1420" w:hanging="1420"/>
      </w:pPr>
      <w:r>
        <w:rPr>
          <w:b/>
          <w:bCs/>
          <w:color w:val="5A5A5A"/>
        </w:rPr>
        <w:t>2018</w:t>
      </w:r>
      <w:r>
        <w:tab/>
        <w:t>“Conceptual circularity and the understanding of value”, World Congress of Philosophy, Beijing, 14 August 2018.</w:t>
      </w:r>
    </w:p>
    <w:p w14:paraId="026A05E3" w14:textId="77777777" w:rsidR="00542907" w:rsidRDefault="006A0837" w:rsidP="00080CE8">
      <w:pPr>
        <w:tabs>
          <w:tab w:val="left" w:pos="1420"/>
          <w:tab w:val="left" w:pos="8505"/>
          <w:tab w:val="right" w:pos="9832"/>
        </w:tabs>
        <w:spacing w:after="40" w:line="247" w:lineRule="auto"/>
        <w:ind w:left="1420" w:hanging="1420"/>
      </w:pPr>
      <w:r>
        <w:rPr>
          <w:b/>
          <w:bCs/>
          <w:color w:val="5A5A5A"/>
        </w:rPr>
        <w:t>2018</w:t>
      </w:r>
      <w:r>
        <w:tab/>
        <w:t>“Circular analyses of good and the good of circular analyses”, international conference Understanding Value, Sheffield, 18 July 2018.</w:t>
      </w:r>
    </w:p>
    <w:p w14:paraId="38709275" w14:textId="77777777" w:rsidR="00542907" w:rsidRDefault="006A0837" w:rsidP="00080CE8">
      <w:pPr>
        <w:tabs>
          <w:tab w:val="left" w:pos="1420"/>
          <w:tab w:val="left" w:pos="8505"/>
          <w:tab w:val="right" w:pos="9832"/>
        </w:tabs>
        <w:spacing w:after="40" w:line="247" w:lineRule="auto"/>
        <w:ind w:left="1420" w:hanging="1420"/>
      </w:pPr>
      <w:r>
        <w:rPr>
          <w:b/>
          <w:bCs/>
          <w:color w:val="5A5A5A"/>
        </w:rPr>
        <w:t>2018</w:t>
      </w:r>
      <w:r>
        <w:tab/>
        <w:t>“Normative background conditions”, Higher Seminar in Practical Philosophy, Uppsala, 16 March 2018.*</w:t>
      </w:r>
    </w:p>
    <w:p w14:paraId="51AF66CD" w14:textId="77777777" w:rsidR="00542907" w:rsidRDefault="006A0837" w:rsidP="00080CE8">
      <w:pPr>
        <w:tabs>
          <w:tab w:val="left" w:pos="1420"/>
          <w:tab w:val="left" w:pos="8505"/>
          <w:tab w:val="right" w:pos="9832"/>
        </w:tabs>
        <w:spacing w:after="40" w:line="247" w:lineRule="auto"/>
        <w:ind w:left="1420" w:hanging="1420"/>
      </w:pPr>
      <w:r>
        <w:rPr>
          <w:b/>
          <w:bCs/>
          <w:color w:val="5A5A5A"/>
        </w:rPr>
        <w:t>2017</w:t>
      </w:r>
      <w:r>
        <w:tab/>
        <w:t>“The finality and instrumentality of attributive value”, ECAP9 (European Congress of Analytic Philosophy), Munich, 23 August 2017.</w:t>
      </w:r>
    </w:p>
    <w:p w14:paraId="51079E37" w14:textId="77777777" w:rsidR="00542907" w:rsidRDefault="006A0837" w:rsidP="00080CE8">
      <w:pPr>
        <w:tabs>
          <w:tab w:val="left" w:pos="1420"/>
          <w:tab w:val="left" w:pos="8505"/>
          <w:tab w:val="right" w:pos="9832"/>
        </w:tabs>
        <w:spacing w:after="40" w:line="247" w:lineRule="auto"/>
        <w:ind w:left="1420" w:hanging="1420"/>
      </w:pPr>
      <w:r>
        <w:rPr>
          <w:b/>
          <w:bCs/>
          <w:color w:val="5A5A5A"/>
        </w:rPr>
        <w:t>2017</w:t>
      </w:r>
      <w:r>
        <w:tab/>
        <w:t>“The finality and instrumentality of attributive value”, international conference Understanding Value, Sheffield, 20 July 2017.</w:t>
      </w:r>
    </w:p>
    <w:p w14:paraId="2C4D725B" w14:textId="77777777" w:rsidR="00542907" w:rsidRDefault="006A0837" w:rsidP="00080CE8">
      <w:pPr>
        <w:tabs>
          <w:tab w:val="left" w:pos="1420"/>
          <w:tab w:val="left" w:pos="8505"/>
          <w:tab w:val="right" w:pos="9832"/>
        </w:tabs>
        <w:spacing w:after="40" w:line="247" w:lineRule="auto"/>
        <w:ind w:left="1420" w:hanging="1420"/>
      </w:pPr>
      <w:r>
        <w:rPr>
          <w:b/>
          <w:bCs/>
          <w:color w:val="5A5A5A"/>
        </w:rPr>
        <w:t>2016</w:t>
      </w:r>
      <w:r>
        <w:tab/>
        <w:t>“On reasons and the normative property of being a reason” (with Jakob Green Werkmäster), the Lund-Rutgers Conference, Lund, 19 May 2016.</w:t>
      </w:r>
    </w:p>
    <w:p w14:paraId="3228E6C0" w14:textId="77777777" w:rsidR="00542907" w:rsidRDefault="006A0837" w:rsidP="00080CE8">
      <w:pPr>
        <w:tabs>
          <w:tab w:val="left" w:pos="1420"/>
          <w:tab w:val="left" w:pos="8505"/>
          <w:tab w:val="right" w:pos="9832"/>
        </w:tabs>
        <w:spacing w:after="40" w:line="247" w:lineRule="auto"/>
        <w:ind w:left="1420" w:hanging="1420"/>
      </w:pPr>
      <w:r>
        <w:rPr>
          <w:b/>
          <w:bCs/>
          <w:color w:val="5A5A5A"/>
        </w:rPr>
        <w:t>2015</w:t>
      </w:r>
      <w:r>
        <w:tab/>
        <w:t>“Attributive final goods and the wrong kind of fittingness”, OZSW Philosophy Conference, Amsterdam, 11 December 2015.</w:t>
      </w:r>
    </w:p>
    <w:p w14:paraId="6629177C" w14:textId="77777777" w:rsidR="00542907" w:rsidRDefault="006A0837" w:rsidP="00080CE8">
      <w:pPr>
        <w:tabs>
          <w:tab w:val="left" w:pos="1420"/>
          <w:tab w:val="left" w:pos="8505"/>
          <w:tab w:val="right" w:pos="9832"/>
        </w:tabs>
        <w:spacing w:after="40" w:line="247" w:lineRule="auto"/>
        <w:ind w:left="1420" w:hanging="1420"/>
      </w:pPr>
      <w:r>
        <w:rPr>
          <w:b/>
          <w:bCs/>
          <w:color w:val="5A5A5A"/>
        </w:rPr>
        <w:t>2015</w:t>
      </w:r>
      <w:r>
        <w:tab/>
        <w:t>“Goodness in a way and the wrong kind of fittingness”, Swedish Congress of Philosophy, Linköping, 13 June 2015.</w:t>
      </w:r>
    </w:p>
    <w:p w14:paraId="5176D1AD" w14:textId="77777777" w:rsidR="00542907" w:rsidRDefault="006A0837" w:rsidP="00080CE8">
      <w:pPr>
        <w:tabs>
          <w:tab w:val="left" w:pos="1420"/>
          <w:tab w:val="left" w:pos="8505"/>
          <w:tab w:val="right" w:pos="9832"/>
        </w:tabs>
        <w:spacing w:after="40" w:line="247" w:lineRule="auto"/>
        <w:ind w:left="1420" w:hanging="1420"/>
      </w:pPr>
      <w:r>
        <w:rPr>
          <w:b/>
          <w:bCs/>
          <w:color w:val="5A5A5A"/>
        </w:rPr>
        <w:t>2013</w:t>
      </w:r>
      <w:r>
        <w:tab/>
        <w:t>“Non-additivism, conditionalism, and normative asymmetries”, international conference Understanding Value, Sheffield, 18 July 2013.</w:t>
      </w:r>
    </w:p>
    <w:p w14:paraId="7D8AE0D5" w14:textId="77777777" w:rsidR="00767E9F" w:rsidRDefault="00767E9F" w:rsidP="00080CE8">
      <w:pPr>
        <w:tabs>
          <w:tab w:val="left" w:pos="1420"/>
          <w:tab w:val="left" w:pos="8505"/>
          <w:tab w:val="right" w:pos="9832"/>
        </w:tabs>
        <w:spacing w:after="40" w:line="247" w:lineRule="auto"/>
        <w:ind w:left="1420" w:hanging="1420"/>
      </w:pPr>
    </w:p>
    <w:p w14:paraId="5656CDB0"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Administrative merits (Administrativa meriter)</w:t>
      </w:r>
    </w:p>
    <w:p w14:paraId="5B1DABBB" w14:textId="77777777" w:rsidR="00542907" w:rsidRDefault="006A0837" w:rsidP="00080CE8">
      <w:pPr>
        <w:keepNext/>
        <w:tabs>
          <w:tab w:val="left" w:pos="8505"/>
        </w:tabs>
        <w:spacing w:before="140" w:after="40"/>
      </w:pPr>
      <w:r>
        <w:rPr>
          <w:b/>
          <w:bCs/>
          <w:color w:val="444444"/>
          <w:sz w:val="19"/>
          <w:szCs w:val="19"/>
        </w:rPr>
        <w:t>Departmental and faculty governance</w:t>
      </w:r>
    </w:p>
    <w:p w14:paraId="1C521A20" w14:textId="77777777" w:rsidR="00542907" w:rsidRDefault="006A0837" w:rsidP="00080CE8">
      <w:pPr>
        <w:tabs>
          <w:tab w:val="left" w:pos="8505"/>
        </w:tabs>
        <w:spacing w:after="30" w:line="247" w:lineRule="auto"/>
        <w:ind w:left="460" w:hanging="170"/>
      </w:pPr>
      <w:r>
        <w:t>Doctoral student representative, Department of Philosophy Board, Lund University, 2014–2015.</w:t>
      </w:r>
    </w:p>
    <w:p w14:paraId="14C0F467" w14:textId="77777777" w:rsidR="00542907" w:rsidRDefault="006A0837" w:rsidP="00080CE8">
      <w:pPr>
        <w:tabs>
          <w:tab w:val="left" w:pos="8505"/>
        </w:tabs>
        <w:spacing w:after="30" w:line="247" w:lineRule="auto"/>
        <w:ind w:left="460" w:hanging="170"/>
      </w:pPr>
      <w:r>
        <w:t>Doctoral student representative for the Department of Philosophy on the Doctoral Student Council, Joint Faculties of Humanities and Theology, Lund University, 2014–2015.</w:t>
      </w:r>
    </w:p>
    <w:p w14:paraId="60305452" w14:textId="77777777" w:rsidR="00767E9F" w:rsidRDefault="00767E9F" w:rsidP="00080CE8">
      <w:pPr>
        <w:tabs>
          <w:tab w:val="left" w:pos="8505"/>
        </w:tabs>
        <w:spacing w:after="30" w:line="247" w:lineRule="auto"/>
        <w:ind w:left="460" w:hanging="170"/>
      </w:pPr>
    </w:p>
    <w:p w14:paraId="496CBE6D" w14:textId="77777777" w:rsidR="00542907" w:rsidRDefault="006A0837" w:rsidP="00080CE8">
      <w:pPr>
        <w:keepNext/>
        <w:tabs>
          <w:tab w:val="left" w:pos="8505"/>
        </w:tabs>
        <w:spacing w:before="140" w:after="40"/>
      </w:pPr>
      <w:r>
        <w:rPr>
          <w:b/>
          <w:bCs/>
          <w:color w:val="444444"/>
          <w:sz w:val="19"/>
          <w:szCs w:val="19"/>
        </w:rPr>
        <w:lastRenderedPageBreak/>
        <w:t>Course responsibility and educational administration</w:t>
      </w:r>
    </w:p>
    <w:p w14:paraId="6BD23F7A" w14:textId="12EC0B58" w:rsidR="00542907" w:rsidRDefault="006A0837" w:rsidP="00080CE8">
      <w:pPr>
        <w:tabs>
          <w:tab w:val="left" w:pos="8505"/>
        </w:tabs>
        <w:spacing w:after="30" w:line="247" w:lineRule="auto"/>
        <w:ind w:left="460" w:hanging="170"/>
      </w:pPr>
      <w:r>
        <w:t>Course convener (kursansvarig) since 2018 for “Moral Philosophy” and, more recently, “Advanced Moral Philosophy” and “</w:t>
      </w:r>
      <w:r w:rsidR="0047070A">
        <w:t>Advanced</w:t>
      </w:r>
      <w:r>
        <w:t xml:space="preserve"> Political Philosophy”, with responsibility for scheduling, reading lists, coordination of co-teachers, examination, appeals and individual arrangements, and course evaluation.</w:t>
      </w:r>
    </w:p>
    <w:p w14:paraId="7BDA0A07" w14:textId="77777777" w:rsidR="00542907" w:rsidRDefault="006A0837" w:rsidP="00080CE8">
      <w:pPr>
        <w:tabs>
          <w:tab w:val="left" w:pos="8505"/>
        </w:tabs>
        <w:spacing w:after="30" w:line="247" w:lineRule="auto"/>
        <w:ind w:left="460" w:hanging="170"/>
      </w:pPr>
      <w:r>
        <w:t>Course convener for the five self-designed theme courses listed under Pedagogical merits.</w:t>
      </w:r>
    </w:p>
    <w:p w14:paraId="10D8A15C" w14:textId="77777777" w:rsidR="00767E9F" w:rsidRDefault="00767E9F" w:rsidP="00080CE8">
      <w:pPr>
        <w:tabs>
          <w:tab w:val="left" w:pos="8505"/>
        </w:tabs>
        <w:spacing w:after="30" w:line="247" w:lineRule="auto"/>
        <w:ind w:left="460" w:hanging="170"/>
      </w:pPr>
    </w:p>
    <w:p w14:paraId="76BF9F28" w14:textId="77777777" w:rsidR="00542907" w:rsidRDefault="006A0837" w:rsidP="00080CE8">
      <w:pPr>
        <w:keepNext/>
        <w:tabs>
          <w:tab w:val="left" w:pos="8505"/>
        </w:tabs>
        <w:spacing w:before="140" w:after="40"/>
      </w:pPr>
      <w:r>
        <w:rPr>
          <w:b/>
          <w:bCs/>
          <w:color w:val="444444"/>
          <w:sz w:val="19"/>
          <w:szCs w:val="19"/>
        </w:rPr>
        <w:t>Event organisation and budget responsibility</w:t>
      </w:r>
    </w:p>
    <w:p w14:paraId="3049C209" w14:textId="19742673" w:rsidR="00542907" w:rsidRDefault="006A0837" w:rsidP="00080CE8">
      <w:pPr>
        <w:tabs>
          <w:tab w:val="left" w:pos="8505"/>
        </w:tabs>
        <w:spacing w:after="30" w:line="247" w:lineRule="auto"/>
        <w:ind w:left="460" w:hanging="170"/>
      </w:pPr>
      <w:r>
        <w:t>Principal organiser, “Analytic Anarchism” (2024), including multi-source funding applications, budget planning and financial oversight.</w:t>
      </w:r>
    </w:p>
    <w:p w14:paraId="18A59A87" w14:textId="77777777" w:rsidR="00542907" w:rsidRDefault="006A0837" w:rsidP="00080CE8">
      <w:pPr>
        <w:tabs>
          <w:tab w:val="left" w:pos="8505"/>
        </w:tabs>
        <w:spacing w:after="30" w:line="247" w:lineRule="auto"/>
        <w:ind w:left="460" w:hanging="170"/>
      </w:pPr>
      <w:r>
        <w:t>Coordinator of the festschrift Value, Morality, and Social Reality, including a substantial budget and thirty-two contributors across countries and career stages, over a two-year timeline.</w:t>
      </w:r>
    </w:p>
    <w:p w14:paraId="2425FCEB" w14:textId="77777777" w:rsidR="00542907" w:rsidRDefault="006A0837" w:rsidP="00080CE8">
      <w:pPr>
        <w:tabs>
          <w:tab w:val="left" w:pos="8505"/>
        </w:tabs>
        <w:spacing w:after="30" w:line="247" w:lineRule="auto"/>
        <w:ind w:left="460" w:hanging="170"/>
      </w:pPr>
      <w:r>
        <w:t>Chief organiser of the Department of Philosophy and Cognitive Science programme for Kulturnatten in Lund, 2012 and 2013.</w:t>
      </w:r>
    </w:p>
    <w:p w14:paraId="298BA557" w14:textId="77777777" w:rsidR="00767E9F" w:rsidRDefault="00767E9F" w:rsidP="00080CE8">
      <w:pPr>
        <w:tabs>
          <w:tab w:val="left" w:pos="8505"/>
        </w:tabs>
        <w:spacing w:after="30" w:line="247" w:lineRule="auto"/>
        <w:ind w:left="460" w:hanging="170"/>
      </w:pPr>
    </w:p>
    <w:p w14:paraId="60648EF9" w14:textId="77777777" w:rsidR="00542907" w:rsidRDefault="006A0837" w:rsidP="00080CE8">
      <w:pPr>
        <w:keepNext/>
        <w:tabs>
          <w:tab w:val="left" w:pos="8505"/>
        </w:tabs>
        <w:spacing w:before="140" w:after="40"/>
      </w:pPr>
      <w:r>
        <w:rPr>
          <w:b/>
          <w:bCs/>
          <w:color w:val="444444"/>
          <w:sz w:val="19"/>
          <w:szCs w:val="19"/>
        </w:rPr>
        <w:t>Assignments outside the university</w:t>
      </w:r>
    </w:p>
    <w:p w14:paraId="0CCDCADD" w14:textId="77777777" w:rsidR="00542907" w:rsidRDefault="006A0837" w:rsidP="00080CE8">
      <w:pPr>
        <w:tabs>
          <w:tab w:val="left" w:pos="8505"/>
        </w:tabs>
        <w:spacing w:after="30" w:line="247" w:lineRule="auto"/>
        <w:ind w:left="460" w:hanging="170"/>
      </w:pPr>
      <w:r>
        <w:t>Board member, The Philosophical Society of Lund (Filosofiska Föreningen), 2012–2017.</w:t>
      </w:r>
    </w:p>
    <w:p w14:paraId="4DEC430C" w14:textId="77777777" w:rsidR="00542907" w:rsidRDefault="006A0837" w:rsidP="00080CE8">
      <w:pPr>
        <w:tabs>
          <w:tab w:val="left" w:pos="8505"/>
        </w:tabs>
        <w:spacing w:after="30" w:line="247" w:lineRule="auto"/>
        <w:ind w:left="460" w:hanging="170"/>
      </w:pPr>
      <w:r>
        <w:t>Contributor to Svensk Filosofi (svenskfilosofi.se), a public-facing platform for philosophical research in Sweden.</w:t>
      </w:r>
    </w:p>
    <w:p w14:paraId="1D1491F1" w14:textId="77777777" w:rsidR="00767E9F" w:rsidRDefault="00767E9F" w:rsidP="00080CE8">
      <w:pPr>
        <w:tabs>
          <w:tab w:val="left" w:pos="8505"/>
        </w:tabs>
        <w:spacing w:after="30" w:line="247" w:lineRule="auto"/>
        <w:ind w:left="460" w:hanging="170"/>
      </w:pPr>
    </w:p>
    <w:p w14:paraId="7BD4F720" w14:textId="77777777" w:rsidR="00542907" w:rsidRDefault="006A0837" w:rsidP="00080CE8">
      <w:pPr>
        <w:keepNext/>
        <w:pBdr>
          <w:bottom w:val="single" w:sz="4" w:space="3" w:color="C9D6DE"/>
        </w:pBdr>
        <w:tabs>
          <w:tab w:val="left" w:pos="8505"/>
        </w:tabs>
        <w:spacing w:before="260" w:after="90"/>
      </w:pPr>
      <w:r>
        <w:rPr>
          <w:rFonts w:ascii="Aptos Display" w:eastAsia="Aptos Display" w:hAnsi="Aptos Display" w:cs="Aptos Display"/>
          <w:b/>
          <w:bCs/>
          <w:smallCaps/>
          <w:color w:val="284E64"/>
          <w:sz w:val="19"/>
          <w:szCs w:val="19"/>
        </w:rPr>
        <w:t>List of appendices</w:t>
      </w:r>
    </w:p>
    <w:p w14:paraId="7F9B1718" w14:textId="16A08A45" w:rsidR="00103FD3" w:rsidRDefault="006A0837" w:rsidP="00080CE8">
      <w:pPr>
        <w:tabs>
          <w:tab w:val="left" w:pos="8505"/>
        </w:tabs>
        <w:spacing w:after="30" w:line="247" w:lineRule="auto"/>
        <w:ind w:left="460" w:hanging="170"/>
      </w:pPr>
      <w:r>
        <w:t xml:space="preserve">Appendix 1. </w:t>
      </w:r>
      <w:r w:rsidR="00103FD3">
        <w:t>Cover letter</w:t>
      </w:r>
    </w:p>
    <w:p w14:paraId="310C850B" w14:textId="26156616" w:rsidR="00542907" w:rsidRDefault="00103FD3" w:rsidP="00080CE8">
      <w:pPr>
        <w:tabs>
          <w:tab w:val="left" w:pos="8505"/>
        </w:tabs>
        <w:spacing w:after="30" w:line="247" w:lineRule="auto"/>
        <w:ind w:left="460" w:hanging="170"/>
      </w:pPr>
      <w:r>
        <w:t xml:space="preserve">Appendix </w:t>
      </w:r>
      <w:r w:rsidR="0018784F">
        <w:t>2</w:t>
      </w:r>
      <w:r>
        <w:t xml:space="preserve">. </w:t>
      </w:r>
      <w:r w:rsidR="006A0837">
        <w:t>Degree certificate</w:t>
      </w:r>
      <w:r w:rsidR="00EF31E2">
        <w:t>s (</w:t>
      </w:r>
      <w:r w:rsidR="00F82F29">
        <w:t xml:space="preserve">including </w:t>
      </w:r>
      <w:r w:rsidR="006A0837">
        <w:t>Bachelor of Arts</w:t>
      </w:r>
      <w:r w:rsidR="00EF31E2">
        <w:t xml:space="preserve">, </w:t>
      </w:r>
      <w:r w:rsidR="006A0837">
        <w:t>Master of Arts, Doctor of Philosophy</w:t>
      </w:r>
      <w:r w:rsidR="00EF31E2">
        <w:t>)</w:t>
      </w:r>
      <w:r w:rsidR="006A0837">
        <w:t>.</w:t>
      </w:r>
    </w:p>
    <w:p w14:paraId="4858CF56" w14:textId="14B0BB04" w:rsidR="00542907" w:rsidRDefault="006A0837" w:rsidP="00080CE8">
      <w:pPr>
        <w:tabs>
          <w:tab w:val="left" w:pos="8505"/>
        </w:tabs>
        <w:spacing w:after="30" w:line="247" w:lineRule="auto"/>
        <w:ind w:left="460" w:hanging="170"/>
      </w:pPr>
      <w:r>
        <w:t xml:space="preserve">Appendix </w:t>
      </w:r>
      <w:r w:rsidR="0018784F">
        <w:t>3</w:t>
      </w:r>
      <w:r>
        <w:t>. Decision on appointment as docent in practical philosophy, 2024.</w:t>
      </w:r>
    </w:p>
    <w:p w14:paraId="60D88E45" w14:textId="296C051D" w:rsidR="00A4359D" w:rsidRDefault="006A0837" w:rsidP="00080CE8">
      <w:pPr>
        <w:tabs>
          <w:tab w:val="left" w:pos="8505"/>
        </w:tabs>
        <w:spacing w:after="30" w:line="247" w:lineRule="auto"/>
        <w:ind w:left="460" w:hanging="170"/>
      </w:pPr>
      <w:r>
        <w:t xml:space="preserve">Appendix </w:t>
      </w:r>
      <w:r w:rsidR="0018784F">
        <w:t>4</w:t>
      </w:r>
      <w:r>
        <w:t xml:space="preserve">. </w:t>
      </w:r>
      <w:r w:rsidR="00A4359D">
        <w:t xml:space="preserve">VR </w:t>
      </w:r>
      <w:r>
        <w:t xml:space="preserve">Certificate </w:t>
      </w:r>
    </w:p>
    <w:p w14:paraId="3818FBDE" w14:textId="7ADD72DC" w:rsidR="00074956" w:rsidRDefault="00074956" w:rsidP="00080CE8">
      <w:pPr>
        <w:tabs>
          <w:tab w:val="left" w:pos="8505"/>
        </w:tabs>
        <w:spacing w:after="30" w:line="247" w:lineRule="auto"/>
        <w:ind w:left="460" w:hanging="170"/>
      </w:pPr>
      <w:r>
        <w:t xml:space="preserve">Appendix </w:t>
      </w:r>
      <w:r w:rsidR="0018784F">
        <w:t>5</w:t>
      </w:r>
      <w:r>
        <w:t>. Lund Employment Certificates</w:t>
      </w:r>
    </w:p>
    <w:p w14:paraId="306938FF" w14:textId="66F13A1F" w:rsidR="00542907" w:rsidRDefault="006A0837" w:rsidP="00080CE8">
      <w:pPr>
        <w:tabs>
          <w:tab w:val="left" w:pos="8505"/>
        </w:tabs>
        <w:spacing w:after="30" w:line="247" w:lineRule="auto"/>
        <w:ind w:left="460" w:hanging="170"/>
      </w:pPr>
      <w:r>
        <w:t xml:space="preserve">Appendix </w:t>
      </w:r>
      <w:r w:rsidR="0018784F">
        <w:t>6</w:t>
      </w:r>
      <w:r>
        <w:t xml:space="preserve">. </w:t>
      </w:r>
      <w:r w:rsidR="00F872B1">
        <w:t>Pedagogical c</w:t>
      </w:r>
      <w:r>
        <w:t>ourse certificate</w:t>
      </w:r>
      <w:r w:rsidR="00A83B78">
        <w:t>s (</w:t>
      </w:r>
      <w:r w:rsidR="00F82F29">
        <w:t xml:space="preserve">including those related to the </w:t>
      </w:r>
      <w:r>
        <w:t>introductory course in teaching and learning</w:t>
      </w:r>
      <w:r w:rsidR="00F82F29">
        <w:t xml:space="preserve"> and the</w:t>
      </w:r>
      <w:r w:rsidR="00A83B78">
        <w:t xml:space="preserve"> </w:t>
      </w:r>
      <w:r>
        <w:t>advanced course in teaching and learning in higher education</w:t>
      </w:r>
      <w:r w:rsidR="00A83B78">
        <w:t>)</w:t>
      </w:r>
      <w:r>
        <w:t>.</w:t>
      </w:r>
    </w:p>
    <w:p w14:paraId="7858E4BA" w14:textId="07F98B37" w:rsidR="000368C8" w:rsidRDefault="000368C8" w:rsidP="00080CE8">
      <w:pPr>
        <w:tabs>
          <w:tab w:val="left" w:pos="8505"/>
        </w:tabs>
        <w:spacing w:after="30" w:line="247" w:lineRule="auto"/>
        <w:ind w:left="460" w:hanging="170"/>
      </w:pPr>
      <w:r>
        <w:t xml:space="preserve">Appendix </w:t>
      </w:r>
      <w:r w:rsidR="0018784F">
        <w:t>7</w:t>
      </w:r>
      <w:r>
        <w:t>. EU Seal of Excellence</w:t>
      </w:r>
    </w:p>
    <w:p w14:paraId="4FBC4A34" w14:textId="430F9307" w:rsidR="00542907" w:rsidRDefault="006A0837" w:rsidP="00080CE8">
      <w:pPr>
        <w:tabs>
          <w:tab w:val="left" w:pos="8505"/>
        </w:tabs>
        <w:spacing w:after="30" w:line="247" w:lineRule="auto"/>
        <w:ind w:left="460" w:hanging="170"/>
      </w:pPr>
      <w:r>
        <w:t xml:space="preserve">Appendix </w:t>
      </w:r>
      <w:r w:rsidR="0018784F">
        <w:t>8</w:t>
      </w:r>
      <w:r>
        <w:t>. Table summary of teaching experience.</w:t>
      </w:r>
    </w:p>
    <w:p w14:paraId="0577963E" w14:textId="227F4017" w:rsidR="00542907" w:rsidRDefault="006A0837" w:rsidP="00080CE8">
      <w:pPr>
        <w:tabs>
          <w:tab w:val="left" w:pos="8505"/>
        </w:tabs>
        <w:spacing w:after="30" w:line="247" w:lineRule="auto"/>
        <w:ind w:left="460" w:hanging="170"/>
      </w:pPr>
      <w:r>
        <w:t xml:space="preserve">Appendix </w:t>
      </w:r>
      <w:r w:rsidR="0018784F">
        <w:t>9</w:t>
      </w:r>
      <w:r>
        <w:t xml:space="preserve">. </w:t>
      </w:r>
      <w:r w:rsidR="00091DCA">
        <w:t>Sample of Student Testimonials</w:t>
      </w:r>
    </w:p>
    <w:p w14:paraId="57CB8AD5" w14:textId="0FF3FAD3" w:rsidR="00542907" w:rsidRDefault="006A0837" w:rsidP="00080CE8">
      <w:pPr>
        <w:tabs>
          <w:tab w:val="left" w:pos="8505"/>
        </w:tabs>
        <w:spacing w:after="30" w:line="247" w:lineRule="auto"/>
        <w:ind w:left="460" w:hanging="170"/>
      </w:pPr>
      <w:r>
        <w:t xml:space="preserve">Appendix </w:t>
      </w:r>
      <w:r w:rsidR="00103FD3">
        <w:t>1</w:t>
      </w:r>
      <w:r w:rsidR="0018784F">
        <w:t>0</w:t>
      </w:r>
      <w:r>
        <w:t>. Co-authorship declarations for jointly authored works cited for assessment.</w:t>
      </w:r>
    </w:p>
    <w:p w14:paraId="332E013B" w14:textId="3AEEB25C" w:rsidR="00074956" w:rsidRDefault="00074956" w:rsidP="00080CE8">
      <w:pPr>
        <w:tabs>
          <w:tab w:val="left" w:pos="8505"/>
        </w:tabs>
        <w:spacing w:after="30" w:line="247" w:lineRule="auto"/>
        <w:ind w:left="460" w:hanging="170"/>
      </w:pPr>
      <w:r>
        <w:t>Appendix 1</w:t>
      </w:r>
      <w:r w:rsidR="0018784F">
        <w:t>1</w:t>
      </w:r>
      <w:r>
        <w:t>. Culture Night organisation sample</w:t>
      </w:r>
    </w:p>
    <w:p w14:paraId="56FA445C" w14:textId="4EB081E5" w:rsidR="00074956" w:rsidRDefault="00074956" w:rsidP="00080CE8">
      <w:pPr>
        <w:tabs>
          <w:tab w:val="left" w:pos="8505"/>
        </w:tabs>
        <w:spacing w:after="30" w:line="247" w:lineRule="auto"/>
        <w:ind w:left="460" w:hanging="170"/>
      </w:pPr>
      <w:r>
        <w:t>Appendix 1</w:t>
      </w:r>
      <w:r w:rsidR="0018784F">
        <w:t>2</w:t>
      </w:r>
      <w:r>
        <w:t xml:space="preserve">. </w:t>
      </w:r>
      <w:r w:rsidR="009B70BC">
        <w:t>Conference organisation sample</w:t>
      </w:r>
    </w:p>
    <w:p w14:paraId="516E95EF" w14:textId="1518D202" w:rsidR="006B76E9" w:rsidRDefault="006B76E9" w:rsidP="00080CE8">
      <w:pPr>
        <w:tabs>
          <w:tab w:val="left" w:pos="8505"/>
        </w:tabs>
        <w:spacing w:after="30" w:line="247" w:lineRule="auto"/>
        <w:ind w:left="460" w:hanging="170"/>
      </w:pPr>
      <w:r>
        <w:t>Appendix 13. Course Plan Example</w:t>
      </w:r>
    </w:p>
    <w:p w14:paraId="2B8CAD2B" w14:textId="44CA27FA" w:rsidR="00BA2179" w:rsidRDefault="00BA2179" w:rsidP="00080CE8">
      <w:pPr>
        <w:tabs>
          <w:tab w:val="left" w:pos="8505"/>
        </w:tabs>
        <w:spacing w:after="30" w:line="247" w:lineRule="auto"/>
        <w:ind w:left="460" w:hanging="170"/>
      </w:pPr>
      <w:r>
        <w:t>Appendix 1</w:t>
      </w:r>
      <w:r w:rsidR="006B76E9">
        <w:t>4</w:t>
      </w:r>
      <w:r>
        <w:t xml:space="preserve">. </w:t>
      </w:r>
      <w:r w:rsidR="00E032D8">
        <w:t>Parental Leave Certificate</w:t>
      </w:r>
    </w:p>
    <w:sectPr w:rsidR="00BA2179">
      <w:headerReference w:type="default" r:id="rId7"/>
      <w:footerReference w:type="default" r:id="rId8"/>
      <w:pgSz w:w="11906" w:h="16838"/>
      <w:pgMar w:top="992" w:right="1037" w:bottom="992" w:left="1037" w:header="6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8A447" w14:textId="77777777" w:rsidR="0092481D" w:rsidRDefault="0092481D">
      <w:r>
        <w:separator/>
      </w:r>
    </w:p>
  </w:endnote>
  <w:endnote w:type="continuationSeparator" w:id="0">
    <w:p w14:paraId="5F4EBDB5" w14:textId="77777777" w:rsidR="0092481D" w:rsidRDefault="00924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95189" w14:textId="77777777" w:rsidR="00542907" w:rsidRDefault="006A0837">
    <w:pPr>
      <w:jc w:val="center"/>
    </w:pPr>
    <w:r>
      <w:rPr>
        <w:color w:val="5A5A5A"/>
        <w:sz w:val="16"/>
        <w:szCs w:val="16"/>
      </w:rPr>
      <w:t xml:space="preserve">Page </w:t>
    </w:r>
    <w:r>
      <w:rPr>
        <w:color w:val="5A5A5A"/>
        <w:sz w:val="16"/>
        <w:szCs w:val="16"/>
      </w:rPr>
      <w:fldChar w:fldCharType="begin"/>
    </w:r>
    <w:r>
      <w:rPr>
        <w:color w:val="5A5A5A"/>
        <w:sz w:val="16"/>
        <w:szCs w:val="16"/>
      </w:rPr>
      <w:instrText>PAGE</w:instrText>
    </w:r>
    <w:r>
      <w:rPr>
        <w:color w:val="5A5A5A"/>
        <w:sz w:val="16"/>
        <w:szCs w:val="16"/>
      </w:rPr>
      <w:fldChar w:fldCharType="separate"/>
    </w:r>
    <w:r w:rsidR="00345904">
      <w:rPr>
        <w:noProof/>
        <w:color w:val="5A5A5A"/>
        <w:sz w:val="16"/>
        <w:szCs w:val="16"/>
      </w:rPr>
      <w:t>1</w:t>
    </w:r>
    <w:r>
      <w:rPr>
        <w:color w:val="5A5A5A"/>
        <w:sz w:val="16"/>
        <w:szCs w:val="16"/>
      </w:rPr>
      <w:fldChar w:fldCharType="end"/>
    </w:r>
    <w:r>
      <w:rPr>
        <w:color w:val="5A5A5A"/>
        <w:sz w:val="16"/>
        <w:szCs w:val="16"/>
      </w:rPr>
      <w:t xml:space="preserve"> of </w:t>
    </w:r>
    <w:r>
      <w:rPr>
        <w:color w:val="5A5A5A"/>
        <w:sz w:val="16"/>
        <w:szCs w:val="16"/>
      </w:rPr>
      <w:fldChar w:fldCharType="begin"/>
    </w:r>
    <w:r>
      <w:rPr>
        <w:color w:val="5A5A5A"/>
        <w:sz w:val="16"/>
        <w:szCs w:val="16"/>
      </w:rPr>
      <w:instrText>NUMPAGES</w:instrText>
    </w:r>
    <w:r>
      <w:rPr>
        <w:color w:val="5A5A5A"/>
        <w:sz w:val="16"/>
        <w:szCs w:val="16"/>
      </w:rPr>
      <w:fldChar w:fldCharType="separate"/>
    </w:r>
    <w:r w:rsidR="00345904">
      <w:rPr>
        <w:noProof/>
        <w:color w:val="5A5A5A"/>
        <w:sz w:val="16"/>
        <w:szCs w:val="16"/>
      </w:rPr>
      <w:t>2</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33203" w14:textId="77777777" w:rsidR="0092481D" w:rsidRDefault="0092481D">
      <w:r>
        <w:separator/>
      </w:r>
    </w:p>
  </w:footnote>
  <w:footnote w:type="continuationSeparator" w:id="0">
    <w:p w14:paraId="0A8654E8" w14:textId="77777777" w:rsidR="0092481D" w:rsidRDefault="00924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FE0D" w14:textId="77777777" w:rsidR="00542907" w:rsidRDefault="006A0837">
    <w:r>
      <w:rPr>
        <w:color w:val="5A5A5A"/>
        <w:sz w:val="16"/>
        <w:szCs w:val="16"/>
      </w:rPr>
      <w:t>Andrés G. Garcia  |  Curriculum Vitae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75B6"/>
    <w:multiLevelType w:val="hybridMultilevel"/>
    <w:tmpl w:val="C0CAA83A"/>
    <w:lvl w:ilvl="0" w:tplc="427E40A6">
      <w:start w:val="1"/>
      <w:numFmt w:val="bullet"/>
      <w:lvlText w:val="●"/>
      <w:lvlJc w:val="left"/>
      <w:pPr>
        <w:ind w:left="720" w:hanging="360"/>
      </w:pPr>
    </w:lvl>
    <w:lvl w:ilvl="1" w:tplc="789699E8">
      <w:start w:val="1"/>
      <w:numFmt w:val="bullet"/>
      <w:lvlText w:val="○"/>
      <w:lvlJc w:val="left"/>
      <w:pPr>
        <w:ind w:left="1440" w:hanging="360"/>
      </w:pPr>
    </w:lvl>
    <w:lvl w:ilvl="2" w:tplc="D6A888B6">
      <w:start w:val="1"/>
      <w:numFmt w:val="bullet"/>
      <w:lvlText w:val="■"/>
      <w:lvlJc w:val="left"/>
      <w:pPr>
        <w:ind w:left="2160" w:hanging="360"/>
      </w:pPr>
    </w:lvl>
    <w:lvl w:ilvl="3" w:tplc="3CA27926">
      <w:start w:val="1"/>
      <w:numFmt w:val="bullet"/>
      <w:lvlText w:val="●"/>
      <w:lvlJc w:val="left"/>
      <w:pPr>
        <w:ind w:left="2880" w:hanging="360"/>
      </w:pPr>
    </w:lvl>
    <w:lvl w:ilvl="4" w:tplc="382C3AC6">
      <w:start w:val="1"/>
      <w:numFmt w:val="bullet"/>
      <w:lvlText w:val="○"/>
      <w:lvlJc w:val="left"/>
      <w:pPr>
        <w:ind w:left="3600" w:hanging="360"/>
      </w:pPr>
    </w:lvl>
    <w:lvl w:ilvl="5" w:tplc="1FC63D72">
      <w:start w:val="1"/>
      <w:numFmt w:val="bullet"/>
      <w:lvlText w:val="■"/>
      <w:lvlJc w:val="left"/>
      <w:pPr>
        <w:ind w:left="4320" w:hanging="360"/>
      </w:pPr>
    </w:lvl>
    <w:lvl w:ilvl="6" w:tplc="98404E1E">
      <w:start w:val="1"/>
      <w:numFmt w:val="bullet"/>
      <w:lvlText w:val="●"/>
      <w:lvlJc w:val="left"/>
      <w:pPr>
        <w:ind w:left="5040" w:hanging="360"/>
      </w:pPr>
    </w:lvl>
    <w:lvl w:ilvl="7" w:tplc="6CAEDB3C">
      <w:start w:val="1"/>
      <w:numFmt w:val="bullet"/>
      <w:lvlText w:val="●"/>
      <w:lvlJc w:val="left"/>
      <w:pPr>
        <w:ind w:left="5760" w:hanging="360"/>
      </w:pPr>
    </w:lvl>
    <w:lvl w:ilvl="8" w:tplc="27703B68">
      <w:start w:val="1"/>
      <w:numFmt w:val="bullet"/>
      <w:lvlText w:val="●"/>
      <w:lvlJc w:val="left"/>
      <w:pPr>
        <w:ind w:left="6480" w:hanging="360"/>
      </w:pPr>
    </w:lvl>
  </w:abstractNum>
  <w:num w:numId="1" w16cid:durableId="14535942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907"/>
    <w:rsid w:val="00005096"/>
    <w:rsid w:val="0001258C"/>
    <w:rsid w:val="00030133"/>
    <w:rsid w:val="000368C8"/>
    <w:rsid w:val="00074956"/>
    <w:rsid w:val="00080CE8"/>
    <w:rsid w:val="00091DCA"/>
    <w:rsid w:val="00093E2B"/>
    <w:rsid w:val="000A13B8"/>
    <w:rsid w:val="000B64BA"/>
    <w:rsid w:val="00103FD3"/>
    <w:rsid w:val="001409C3"/>
    <w:rsid w:val="0018784F"/>
    <w:rsid w:val="00193193"/>
    <w:rsid w:val="001A2403"/>
    <w:rsid w:val="001A6109"/>
    <w:rsid w:val="001C38CC"/>
    <w:rsid w:val="00276935"/>
    <w:rsid w:val="002C154C"/>
    <w:rsid w:val="002F5CE0"/>
    <w:rsid w:val="00327673"/>
    <w:rsid w:val="00345904"/>
    <w:rsid w:val="00354CE3"/>
    <w:rsid w:val="00377678"/>
    <w:rsid w:val="00381027"/>
    <w:rsid w:val="00381A4A"/>
    <w:rsid w:val="003D47EB"/>
    <w:rsid w:val="003E1C07"/>
    <w:rsid w:val="003F39F9"/>
    <w:rsid w:val="004011E9"/>
    <w:rsid w:val="00401FC7"/>
    <w:rsid w:val="00405036"/>
    <w:rsid w:val="004271DC"/>
    <w:rsid w:val="00435C90"/>
    <w:rsid w:val="00450D36"/>
    <w:rsid w:val="0047070A"/>
    <w:rsid w:val="004D3347"/>
    <w:rsid w:val="004D5932"/>
    <w:rsid w:val="004E4727"/>
    <w:rsid w:val="00505BC5"/>
    <w:rsid w:val="005278E4"/>
    <w:rsid w:val="00542907"/>
    <w:rsid w:val="005961C2"/>
    <w:rsid w:val="005A5EE5"/>
    <w:rsid w:val="005C6265"/>
    <w:rsid w:val="00620090"/>
    <w:rsid w:val="006A0837"/>
    <w:rsid w:val="006A5405"/>
    <w:rsid w:val="006B76E9"/>
    <w:rsid w:val="006F095E"/>
    <w:rsid w:val="007026A2"/>
    <w:rsid w:val="00767E9F"/>
    <w:rsid w:val="0078261D"/>
    <w:rsid w:val="00794F7B"/>
    <w:rsid w:val="007B70E3"/>
    <w:rsid w:val="007E1F54"/>
    <w:rsid w:val="007F572C"/>
    <w:rsid w:val="00834951"/>
    <w:rsid w:val="008736DD"/>
    <w:rsid w:val="008913D2"/>
    <w:rsid w:val="008D0FAF"/>
    <w:rsid w:val="008E5664"/>
    <w:rsid w:val="009101CE"/>
    <w:rsid w:val="0092481D"/>
    <w:rsid w:val="00976233"/>
    <w:rsid w:val="009B70BC"/>
    <w:rsid w:val="009B7E84"/>
    <w:rsid w:val="009C039D"/>
    <w:rsid w:val="009C13CF"/>
    <w:rsid w:val="009F2D7D"/>
    <w:rsid w:val="00A12E54"/>
    <w:rsid w:val="00A34BC2"/>
    <w:rsid w:val="00A4359D"/>
    <w:rsid w:val="00A51687"/>
    <w:rsid w:val="00A83B78"/>
    <w:rsid w:val="00A8405E"/>
    <w:rsid w:val="00AF4165"/>
    <w:rsid w:val="00B01725"/>
    <w:rsid w:val="00B109BF"/>
    <w:rsid w:val="00B23386"/>
    <w:rsid w:val="00B51BA5"/>
    <w:rsid w:val="00B81B5E"/>
    <w:rsid w:val="00BA2179"/>
    <w:rsid w:val="00BD20EF"/>
    <w:rsid w:val="00C07DD2"/>
    <w:rsid w:val="00C62D4D"/>
    <w:rsid w:val="00C705BB"/>
    <w:rsid w:val="00D263BF"/>
    <w:rsid w:val="00D410C0"/>
    <w:rsid w:val="00D971A4"/>
    <w:rsid w:val="00DF41DF"/>
    <w:rsid w:val="00DF7F2F"/>
    <w:rsid w:val="00E032D8"/>
    <w:rsid w:val="00EF31E2"/>
    <w:rsid w:val="00F667A0"/>
    <w:rsid w:val="00F82F29"/>
    <w:rsid w:val="00F872B1"/>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3D63"/>
  <w15:docId w15:val="{73F3B43B-4AE1-441A-B329-22CCCA8D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18"/>
        <w:szCs w:val="18"/>
        <w:lang w:val="en-SE" w:eastAsia="en-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9</Pages>
  <Words>4981</Words>
  <Characters>28392</Characters>
  <Application>Microsoft Office Word</Application>
  <DocSecurity>0</DocSecurity>
  <Lines>236</Lines>
  <Paragraphs>66</Paragraphs>
  <ScaleCrop>false</ScaleCrop>
  <Company/>
  <LinksUpToDate>false</LinksUpToDate>
  <CharactersWithSpaces>33307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 G.</cp:lastModifiedBy>
  <cp:revision>61</cp:revision>
  <dcterms:created xsi:type="dcterms:W3CDTF">2026-08-20T07:16:00Z</dcterms:created>
  <dcterms:modified xsi:type="dcterms:W3CDTF">2026-09-11T14:03:00Z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efa37844-13b9-4972-8764-2276a1e5a75c</vt:lpwstr>
  </property>
</Properties>
</file>